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885C8E0" w:rsidR="0010603A" w:rsidRDefault="007F3814" w:rsidP="0010603A">
      <w:r w:rsidRPr="006B1608">
        <w:rPr>
          <w:noProof/>
        </w:rPr>
        <mc:AlternateContent>
          <mc:Choice Requires="wps">
            <w:drawing>
              <wp:anchor distT="45720" distB="45720" distL="114300" distR="114300" simplePos="0" relativeHeight="25167360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6ACA563" w:rsidR="008151D4" w:rsidRDefault="008151D4" w:rsidP="007F3814">
                            <w:pPr>
                              <w:pStyle w:val="TITREPRINCIPAL1repage"/>
                              <w:spacing w:line="240" w:lineRule="auto"/>
                            </w:pPr>
                            <w:r>
                              <w:t>Volet technique</w:t>
                            </w:r>
                            <w:r w:rsidR="00653A2E">
                              <w:t xml:space="preserve"> 2023</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88.1pt;width:487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" adj="-11796480,,5400" path="m,l3136900,,2838450,786765,,786765,,xe" fillcolor="white [3212]" stroked="f">
                <v:stroke joinstyle="miter"/>
                <v:formulas/>
                <v:path arrowok="t" o:connecttype="custom" o:connectlocs="0,0;6184900,0;5596458,952500;0,952500;0,0" o:connectangles="0,0,0,0,0" textboxrect="0,0,3136900,786765"/>
                <v:textbox>
                  <w:txbxContent>
                    <w:p w14:paraId="6BF64611" w14:textId="76ACA563" w:rsidR="008151D4" w:rsidRDefault="008151D4" w:rsidP="007F3814">
                      <w:pPr>
                        <w:pStyle w:val="TITREPRINCIPAL1repage"/>
                        <w:spacing w:line="240" w:lineRule="auto"/>
                      </w:pPr>
                      <w:r>
                        <w:t>Volet technique</w:t>
                      </w:r>
                      <w:r w:rsidR="00653A2E">
                        <w:t xml:space="preserve"> 2023</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6.1pt;margin-top:186.35pt;width:460.5pt;height:51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323BB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323BB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rsidRPr="00C4273E">
        <w:t>Actions et études de faisabilité réalisées pour le montage du projet</w:t>
      </w:r>
      <w:bookmarkEnd w:id="25"/>
      <w:bookmarkEnd w:id="26"/>
      <w:bookmarkEnd w:id="27"/>
      <w:bookmarkEnd w:id="28"/>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553B8E23">
      <w:pPr>
        <w:ind w:firstLine="708"/>
        <w:rPr>
          <w:rFonts w:ascii="Marianne Light" w:hAnsi="Marianne Light"/>
          <w:i/>
          <w:iCs/>
          <w:sz w:val="18"/>
          <w:szCs w:val="18"/>
          <w:highlight w:val="lightGray"/>
        </w:rPr>
      </w:pPr>
      <w:r w:rsidRPr="7CC52E68">
        <w:rPr>
          <w:rFonts w:ascii="Marianne Light" w:hAnsi="Marianne Light"/>
          <w:i/>
          <w:iCs/>
          <w:sz w:val="18"/>
          <w:szCs w:val="18"/>
        </w:rPr>
        <w:t>Le bureau d’étude est-il certifié RGE Etude</w:t>
      </w:r>
      <w:r w:rsidRPr="7CC52E68">
        <w:rPr>
          <w:rFonts w:cs="Calibri"/>
          <w:i/>
          <w:iCs/>
          <w:sz w:val="18"/>
          <w:szCs w:val="18"/>
        </w:rPr>
        <w:t> </w:t>
      </w:r>
      <w:r w:rsidRPr="7CC52E68">
        <w:rPr>
          <w:rFonts w:ascii="Marianne Light" w:hAnsi="Marianne Light"/>
          <w:i/>
          <w:iCs/>
          <w:sz w:val="18"/>
          <w:szCs w:val="18"/>
        </w:rPr>
        <w:t>sur la th</w:t>
      </w:r>
      <w:r w:rsidRPr="7CC52E68">
        <w:rPr>
          <w:rFonts w:ascii="Marianne Light" w:hAnsi="Marianne Light" w:cs="Marianne Light"/>
          <w:i/>
          <w:iCs/>
          <w:sz w:val="18"/>
          <w:szCs w:val="18"/>
        </w:rPr>
        <w:t>é</w:t>
      </w:r>
      <w:r w:rsidRPr="7CC52E68">
        <w:rPr>
          <w:rFonts w:ascii="Marianne Light" w:hAnsi="Marianne Light"/>
          <w:i/>
          <w:iCs/>
          <w:sz w:val="18"/>
          <w:szCs w:val="18"/>
        </w:rPr>
        <w:t xml:space="preserve">matique </w:t>
      </w:r>
      <w:r w:rsidR="006E5B80" w:rsidRPr="7CC52E68">
        <w:rPr>
          <w:rFonts w:ascii="Marianne Light" w:hAnsi="Marianne Light"/>
          <w:i/>
          <w:iCs/>
          <w:sz w:val="18"/>
          <w:szCs w:val="18"/>
        </w:rPr>
        <w:t>solaire ou équivalent</w:t>
      </w:r>
      <w:r w:rsidR="0091028D" w:rsidRPr="7CC52E68">
        <w:rPr>
          <w:rFonts w:cs="Calibri"/>
          <w:i/>
          <w:iCs/>
          <w:sz w:val="18"/>
          <w:szCs w:val="18"/>
        </w:rPr>
        <w:t> </w:t>
      </w:r>
      <w:r w:rsidR="0091028D" w:rsidRPr="7CC52E68">
        <w:rPr>
          <w:rFonts w:ascii="Marianne Light" w:hAnsi="Marianne Light"/>
          <w:i/>
          <w:iCs/>
          <w:sz w:val="18"/>
          <w:szCs w:val="18"/>
        </w:rPr>
        <w:t>?</w:t>
      </w:r>
      <w:r w:rsidRPr="7CC52E68">
        <w:rPr>
          <w:rFonts w:ascii="Marianne Light" w:hAnsi="Marianne Light"/>
          <w:i/>
          <w:iCs/>
          <w:sz w:val="18"/>
          <w:szCs w:val="18"/>
        </w:rPr>
        <w:t xml:space="preserve"> </w:t>
      </w:r>
      <w:r w:rsidRPr="7CC52E68">
        <w:rPr>
          <w:rFonts w:ascii="Marianne Light" w:hAnsi="Marianne Light"/>
          <w:i/>
          <w:iCs/>
          <w:sz w:val="18"/>
          <w:szCs w:val="18"/>
          <w:highlight w:val="lightGray"/>
        </w:rPr>
        <w:t>OUI / NON</w:t>
      </w:r>
      <w:r w:rsidR="00D728CE" w:rsidRPr="7CC52E68">
        <w:rPr>
          <w:rStyle w:val="Appelnotedebasdep"/>
          <w:rFonts w:asciiTheme="minorHAnsi" w:hAnsiTheme="minorHAnsi"/>
          <w:i/>
          <w:iCs/>
          <w:highlight w:val="lightGray"/>
        </w:rPr>
        <w:footnoteReference w:id="1"/>
      </w:r>
    </w:p>
    <w:p w14:paraId="383FD2E3" w14:textId="1FF97BBE" w:rsidR="553B8E23" w:rsidRDefault="301F13A0" w:rsidP="00980005">
      <w:pPr>
        <w:pStyle w:val="Pucenoir"/>
        <w:numPr>
          <w:ilvl w:val="0"/>
          <w:numId w:val="0"/>
        </w:numPr>
        <w:rPr>
          <w:rFonts w:eastAsia="Marianne Light" w:cs="Marianne Light"/>
        </w:rPr>
      </w:pPr>
      <w:r w:rsidRPr="7CC52E68">
        <w:rPr>
          <w:rFonts w:eastAsia="Marianne Light" w:cs="Marianne Light"/>
          <w:color w:val="000000" w:themeColor="text1"/>
        </w:rPr>
        <w:t>Les opérations avec une garantie de résultat de type vente de chaleur ou location-vente peuvent internaliser leurs études</w:t>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7CC52E68">
      <w:pPr>
        <w:rPr>
          <w:rFonts w:ascii="Marianne Light" w:hAnsi="Marianne Light"/>
          <w:i/>
          <w:iCs/>
          <w:sz w:val="18"/>
          <w:szCs w:val="18"/>
        </w:rPr>
      </w:pPr>
      <w:r w:rsidRPr="006E5B80">
        <w:rPr>
          <w:rFonts w:ascii="Marianne Light" w:hAnsi="Marianne Light"/>
          <w:bCs/>
          <w:i/>
          <w:sz w:val="18"/>
          <w:szCs w:val="18"/>
        </w:rPr>
        <w:tab/>
      </w:r>
      <w:r w:rsidRPr="7CC52E68">
        <w:rPr>
          <w:rFonts w:ascii="Marianne Light" w:hAnsi="Marianne Light"/>
          <w:i/>
          <w:iCs/>
          <w:sz w:val="18"/>
          <w:szCs w:val="18"/>
        </w:rPr>
        <w:t>L’installateur est-qualifié Qualisol Collectif ou équivalent</w:t>
      </w:r>
      <w:r w:rsidR="00D728CE" w:rsidRPr="7CC52E68">
        <w:rPr>
          <w:rFonts w:cs="Calibri"/>
          <w:i/>
          <w:iCs/>
          <w:sz w:val="18"/>
          <w:szCs w:val="18"/>
        </w:rPr>
        <w:t> </w:t>
      </w:r>
      <w:r w:rsidR="00D728CE" w:rsidRPr="7CC52E68">
        <w:rPr>
          <w:rFonts w:ascii="Marianne Light" w:hAnsi="Marianne Light"/>
          <w:i/>
          <w:iCs/>
          <w:sz w:val="18"/>
          <w:szCs w:val="18"/>
        </w:rPr>
        <w:t>?</w:t>
      </w:r>
      <w:r w:rsidRPr="7CC52E68">
        <w:rPr>
          <w:rFonts w:ascii="Marianne Light" w:hAnsi="Marianne Light"/>
          <w:i/>
          <w:iCs/>
          <w:sz w:val="18"/>
          <w:szCs w:val="18"/>
        </w:rPr>
        <w:t xml:space="preserve"> </w:t>
      </w:r>
      <w:r w:rsidRPr="7CC52E68">
        <w:rPr>
          <w:rFonts w:ascii="Marianne Light" w:hAnsi="Marianne Light"/>
          <w:i/>
          <w:iCs/>
          <w:sz w:val="18"/>
          <w:szCs w:val="18"/>
          <w:highlight w:val="lightGray"/>
        </w:rPr>
        <w:t>OUI / NON</w:t>
      </w:r>
      <w:r w:rsidR="00D728CE" w:rsidRPr="7CC52E68">
        <w:rPr>
          <w:rStyle w:val="Appelnotedebasdep"/>
          <w:rFonts w:asciiTheme="minorHAnsi" w:hAnsiTheme="minorHAnsi"/>
          <w:i/>
          <w:iCs/>
          <w:highlight w:val="lightGray"/>
        </w:rPr>
        <w:footnoteReference w:id="2"/>
      </w:r>
      <w:r w:rsidRPr="7CC52E68">
        <w:rPr>
          <w:rFonts w:ascii="Marianne Light" w:hAnsi="Marianne Light"/>
          <w:i/>
          <w:iCs/>
          <w:sz w:val="18"/>
          <w:szCs w:val="18"/>
        </w:rPr>
        <w:t xml:space="preserve"> </w:t>
      </w:r>
    </w:p>
    <w:p w14:paraId="4B4A9EA6" w14:textId="206D6F3D" w:rsidR="18801920" w:rsidRDefault="18801920" w:rsidP="00980005">
      <w:pPr>
        <w:pStyle w:val="Pucenoir"/>
        <w:numPr>
          <w:ilvl w:val="0"/>
          <w:numId w:val="0"/>
        </w:numPr>
        <w:rPr>
          <w:rFonts w:eastAsia="Marianne Light" w:cs="Marianne Light"/>
        </w:rPr>
      </w:pPr>
      <w:r w:rsidRPr="7CC52E68">
        <w:rPr>
          <w:rFonts w:eastAsia="Marianne Light" w:cs="Marianne Light"/>
          <w:color w:val="000000" w:themeColor="text1"/>
        </w:rPr>
        <w:t>Les opérations de moins de 50 m² pourront également internaliser l’étude de faisabilité à la condition d’avoir recours à un installateur agréé RGE (Qualisol Collectif ou Qualibat 5131/5132 avec formation Qualisol Collectif), et respectant le protocole d’une Mise en Service Dynamique</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3"/>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4"/>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r>
        <w:t>Nombre de CUMACS attendus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lastRenderedPageBreak/>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65658388"/>
      <w:bookmarkStart w:id="77" w:name="_Toc53494405"/>
      <w:bookmarkStart w:id="78" w:name="_Toc53494637"/>
      <w:bookmarkStart w:id="79" w:name="_Toc53494745"/>
      <w:bookmarkStart w:id="80" w:name="_Toc53494849"/>
      <w:bookmarkStart w:id="81" w:name="_Toc53496373"/>
      <w:bookmarkStart w:id="82" w:name="_Toc53497408"/>
      <w:bookmarkStart w:id="83" w:name="_Toc55943216"/>
      <w:bookmarkStart w:id="84" w:name="_Toc56048818"/>
      <w:bookmarkStart w:id="85" w:name="_Toc56052856"/>
      <w:r w:rsidRPr="00DB4C1E">
        <w:t>Description des besoins thermiques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t>Insérer le tableau n°1 –Besoins</w:t>
      </w:r>
      <w:r w:rsidRPr="001D085D">
        <w:rPr>
          <w:rFonts w:cs="Calibri"/>
          <w:b/>
          <w:bCs/>
          <w:i/>
          <w:sz w:val="18"/>
          <w:highlight w:val="lightGray"/>
        </w:rPr>
        <w:t> </w:t>
      </w:r>
      <w:r w:rsidRPr="001D085D">
        <w:rPr>
          <w:rFonts w:ascii="Marianne Light" w:hAnsi="Marianne Light"/>
          <w:b/>
          <w:bCs/>
          <w:i/>
          <w:sz w:val="18"/>
          <w:highlight w:val="lightGray"/>
        </w:rPr>
        <w:t>: (1a opération bâtiment ou 1b process industriel)</w:t>
      </w:r>
      <w:r w:rsidRPr="001D085D">
        <w:rPr>
          <w:highlight w:val="lightGray"/>
        </w:rPr>
        <w:t xml:space="preserve"> </w:t>
      </w:r>
      <w:r w:rsidRPr="001D085D">
        <w:rPr>
          <w:highlight w:val="lightGray"/>
          <w:vertAlign w:val="superscript"/>
        </w:rPr>
        <w:footnoteReference w:id="5"/>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qecs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lorsque qecs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Qbouclage = Qecs pour des opérations dans l’existant et Qbouclage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6" w:name="_Toc56060619"/>
      <w:bookmarkStart w:id="87" w:name="_Toc56063129"/>
      <w:bookmarkStart w:id="88" w:name="_Toc56063156"/>
      <w:bookmarkStart w:id="89" w:name="_Toc56063196"/>
      <w:bookmarkStart w:id="90" w:name="_Toc56063220"/>
      <w:bookmarkStart w:id="91" w:name="_Toc65658389"/>
      <w:r>
        <w:t>D</w:t>
      </w:r>
      <w:r w:rsidR="00FC30D5" w:rsidRPr="00FC30D5">
        <w:t>imensionnement et descriptif technique de l'installation de production Enr&amp;R</w:t>
      </w:r>
      <w:bookmarkEnd w:id="86"/>
      <w:bookmarkEnd w:id="87"/>
      <w:bookmarkEnd w:id="88"/>
      <w:bookmarkEnd w:id="89"/>
      <w:bookmarkEnd w:id="90"/>
      <w:bookmarkEnd w:id="91"/>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B304E9">
            <w:pPr>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6"/>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r w:rsidRPr="007E4DA6">
        <w:rPr>
          <w:highlight w:val="lightGray"/>
        </w:rPr>
        <w:t>Polysun, TSol, TRansol, SOLO 2018, SCHEFF, SimSol,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lastRenderedPageBreak/>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7"/>
      </w:r>
      <w:r w:rsidR="00FC30D5" w:rsidRPr="007E4DA6">
        <w:rPr>
          <w:rFonts w:ascii="Calibri" w:hAnsi="Calibri" w:cs="Calibri"/>
        </w:rPr>
        <w:t> </w:t>
      </w:r>
      <w:r w:rsidR="00FC30D5" w:rsidRPr="007E4DA6">
        <w:t xml:space="preserve">: </w:t>
      </w:r>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8"/>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r w:rsidRPr="001B40B6">
        <w:t>si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aux </w:t>
      </w:r>
      <w:r w:rsidR="00FC30D5" w:rsidRPr="007E4DA6">
        <w:t xml:space="preserve">seuils </w:t>
      </w:r>
      <w:r w:rsidR="00184F7E">
        <w:t xml:space="preserve">minimum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9"/>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Surface cloturée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r w:rsidR="00500116" w:rsidRPr="00500116">
              <w:rPr>
                <w:rFonts w:cs="Calibri"/>
                <w:color w:val="auto"/>
                <w:kern w:val="0"/>
                <w:sz w:val="16"/>
                <w:szCs w:val="16"/>
                <w14:ligatures w14:val="none"/>
                <w14:cntxtAlts w14:val="0"/>
              </w:rPr>
              <w:t>Autovidangeable</w:t>
            </w:r>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d'appoint cumulés (m3)                                                                                                                            (si ballon bi-énergie,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Cas échéant : surconsommation induites sur site (en MWh/an)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2" w:name="_Toc56060620"/>
      <w:bookmarkStart w:id="93" w:name="_Toc56063130"/>
      <w:bookmarkStart w:id="94" w:name="_Toc56063157"/>
      <w:bookmarkStart w:id="95" w:name="_Toc56063197"/>
      <w:bookmarkStart w:id="96" w:name="_Toc56063221"/>
      <w:bookmarkStart w:id="97" w:name="_Toc65658390"/>
      <w:r w:rsidRPr="00DB4C1E">
        <w:lastRenderedPageBreak/>
        <w:t>Bilan énergétique avant et après opération</w:t>
      </w:r>
      <w:bookmarkEnd w:id="41"/>
      <w:bookmarkEnd w:id="77"/>
      <w:bookmarkEnd w:id="78"/>
      <w:bookmarkEnd w:id="79"/>
      <w:bookmarkEnd w:id="80"/>
      <w:bookmarkEnd w:id="81"/>
      <w:bookmarkEnd w:id="82"/>
      <w:bookmarkEnd w:id="83"/>
      <w:bookmarkEnd w:id="84"/>
      <w:bookmarkEnd w:id="85"/>
      <w:bookmarkEnd w:id="92"/>
      <w:bookmarkEnd w:id="93"/>
      <w:bookmarkEnd w:id="94"/>
      <w:bookmarkEnd w:id="95"/>
      <w:bookmarkEnd w:id="96"/>
      <w:bookmarkEnd w:id="97"/>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0"/>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8" w:name="_Toc32399091"/>
            <w:bookmarkStart w:id="99" w:name="_Toc24551116"/>
            <w:bookmarkStart w:id="100" w:name="_Toc33454434"/>
            <w:bookmarkEnd w:id="42"/>
            <w:bookmarkEnd w:id="43"/>
            <w:bookmarkEnd w:id="9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EnR)</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0C234CAD"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(Fsav</w:t>
            </w:r>
            <w:r w:rsidR="00184C69">
              <w:rPr>
                <w:rStyle w:val="Appelnotedebasdep"/>
                <w:rFonts w:cs="Calibri"/>
                <w:b/>
                <w:bCs/>
                <w:color w:val="auto"/>
                <w:kern w:val="0"/>
                <w:sz w:val="16"/>
                <w:szCs w:val="16"/>
                <w14:ligatures w14:val="none"/>
                <w14:cntxtAlts w14:val="0"/>
              </w:rPr>
              <w:footnoteReference w:id="11"/>
            </w:r>
            <w:r w:rsidRPr="00985465">
              <w:rPr>
                <w:rFonts w:cs="Calibri"/>
                <w:b/>
                <w:bCs/>
                <w:color w:val="auto"/>
                <w:kern w:val="0"/>
                <w:sz w:val="16"/>
                <w:szCs w:val="16"/>
                <w14:ligatures w14:val="none"/>
                <w14:cntxtAlts w14:val="0"/>
              </w:rPr>
              <w:t>)</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28304554" w14:textId="658EF177" w:rsidR="00DB4C1E" w:rsidRPr="001D085D" w:rsidRDefault="00DB4C1E" w:rsidP="00D051F1">
      <w:pPr>
        <w:pStyle w:val="Titre2"/>
      </w:pPr>
      <w:bookmarkStart w:id="101" w:name="_Toc53494407"/>
      <w:bookmarkStart w:id="102" w:name="_Toc53494639"/>
      <w:bookmarkStart w:id="103" w:name="_Toc53494747"/>
      <w:bookmarkStart w:id="104" w:name="_Toc53494851"/>
      <w:bookmarkStart w:id="105" w:name="_Toc53496375"/>
      <w:bookmarkStart w:id="106" w:name="_Toc53497410"/>
      <w:bookmarkStart w:id="107" w:name="_Toc55943218"/>
      <w:bookmarkStart w:id="108" w:name="_Toc56048820"/>
      <w:bookmarkStart w:id="109" w:name="_Toc56052858"/>
      <w:bookmarkStart w:id="110" w:name="_Toc56060621"/>
      <w:bookmarkStart w:id="111" w:name="_Toc56063131"/>
      <w:bookmarkStart w:id="112" w:name="_Toc56063158"/>
      <w:bookmarkStart w:id="113" w:name="_Toc56063198"/>
      <w:bookmarkStart w:id="114" w:name="_Toc56063222"/>
      <w:bookmarkStart w:id="115" w:name="_Toc65658391"/>
      <w:r w:rsidRPr="001D085D">
        <w:t xml:space="preserve">Impact </w:t>
      </w:r>
      <w:r w:rsidR="00507621">
        <w:t xml:space="preserve">de la </w:t>
      </w:r>
      <w:r w:rsidRPr="001D085D">
        <w:t>subvention demandée sur le coût de la chaleur</w:t>
      </w:r>
      <w:bookmarkEnd w:id="99"/>
      <w:bookmarkEnd w:id="100"/>
      <w:bookmarkEnd w:id="101"/>
      <w:bookmarkEnd w:id="102"/>
      <w:bookmarkEnd w:id="103"/>
      <w:bookmarkEnd w:id="104"/>
      <w:bookmarkEnd w:id="105"/>
      <w:bookmarkEnd w:id="106"/>
      <w:bookmarkEnd w:id="107"/>
      <w:bookmarkEnd w:id="108"/>
      <w:bookmarkEnd w:id="109"/>
      <w:bookmarkEnd w:id="110"/>
      <w:r w:rsidRPr="001D085D">
        <w:t xml:space="preserve"> </w:t>
      </w:r>
      <w:r w:rsidR="00A70CDB">
        <w:t>(en cas d’aide d’analyse économique</w:t>
      </w:r>
      <w:bookmarkEnd w:id="111"/>
      <w:bookmarkEnd w:id="112"/>
      <w:r w:rsidR="00FD7469">
        <w:t xml:space="preserve"> uniquement)</w:t>
      </w:r>
      <w:bookmarkEnd w:id="113"/>
      <w:bookmarkEnd w:id="114"/>
      <w:bookmarkEnd w:id="115"/>
      <w:r w:rsidR="00A70CDB">
        <w:t xml:space="preserve"> </w:t>
      </w:r>
    </w:p>
    <w:p w14:paraId="720EFD18" w14:textId="77AC1AF9" w:rsidR="00183DCD" w:rsidRPr="001D085D" w:rsidRDefault="00985465" w:rsidP="00183DCD">
      <w:pPr>
        <w:rPr>
          <w:rFonts w:ascii="Marianne Light" w:hAnsi="Marianne Light"/>
          <w:b/>
          <w:bCs/>
          <w:i/>
          <w:sz w:val="18"/>
          <w:szCs w:val="18"/>
          <w:highlight w:val="lightGray"/>
        </w:rPr>
      </w:pPr>
      <w:bookmarkStart w:id="116" w:name="_Toc33454435"/>
      <w:r w:rsidRPr="001D085D">
        <w:rPr>
          <w:rFonts w:ascii="Marianne Light" w:hAnsi="Marianne Light"/>
          <w:b/>
          <w:bCs/>
          <w:i/>
          <w:sz w:val="18"/>
          <w:szCs w:val="18"/>
          <w:highlight w:val="lightGray"/>
        </w:rPr>
        <w:t>Insérer le tableau n°5</w:t>
      </w:r>
      <w:r w:rsidR="00183DCD" w:rsidRPr="001D085D">
        <w:rPr>
          <w:rFonts w:ascii="Marianne Light" w:hAnsi="Marianne Light"/>
          <w:b/>
          <w:bCs/>
          <w:i/>
          <w:sz w:val="18"/>
          <w:szCs w:val="18"/>
          <w:highlight w:val="lightGray"/>
        </w:rPr>
        <w:t xml:space="preserve"> (Impact de la subvention sur le prix de la chaleur)</w:t>
      </w:r>
      <w:r w:rsidR="001D085D" w:rsidRPr="001D085D">
        <w:rPr>
          <w:rStyle w:val="Appelnotedebasdep"/>
          <w:rFonts w:ascii="Marianne Light" w:hAnsi="Marianne Light"/>
          <w:b/>
          <w:bCs/>
          <w:i/>
          <w:sz w:val="18"/>
          <w:szCs w:val="18"/>
          <w:highlight w:val="lightGray"/>
        </w:rPr>
        <w:t xml:space="preserve"> </w:t>
      </w:r>
      <w:r w:rsidR="001D085D" w:rsidRPr="00DB4C1E">
        <w:rPr>
          <w:rStyle w:val="Appelnotedebasdep"/>
          <w:rFonts w:ascii="Marianne Light" w:hAnsi="Marianne Light"/>
          <w:b/>
          <w:bCs/>
          <w:i/>
          <w:sz w:val="18"/>
          <w:szCs w:val="18"/>
          <w:highlight w:val="lightGray"/>
        </w:rPr>
        <w:footnoteReference w:id="12"/>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Default="00985465" w:rsidP="0078564C">
      <w:pPr>
        <w:rPr>
          <w:rFonts w:ascii="Marianne Light" w:hAnsi="Marianne Light"/>
          <w:b/>
          <w:bCs/>
          <w:i/>
          <w:sz w:val="18"/>
          <w:szCs w:val="18"/>
          <w:highlight w:val="cyan"/>
        </w:rPr>
      </w:pPr>
    </w:p>
    <w:p w14:paraId="369F9C9A" w14:textId="76763AEF" w:rsidR="0078564C" w:rsidRPr="001D085D" w:rsidRDefault="0078564C" w:rsidP="0078564C">
      <w:pPr>
        <w:rPr>
          <w:rFonts w:ascii="Marianne Light" w:hAnsi="Marianne Light"/>
          <w:b/>
          <w:bCs/>
          <w:i/>
          <w:sz w:val="18"/>
          <w:szCs w:val="18"/>
        </w:rPr>
      </w:pPr>
      <w:r w:rsidRPr="001D085D">
        <w:rPr>
          <w:rFonts w:ascii="Marianne Light" w:hAnsi="Marianne Light"/>
          <w:b/>
          <w:bCs/>
          <w:i/>
          <w:sz w:val="18"/>
          <w:szCs w:val="18"/>
        </w:rPr>
        <w:lastRenderedPageBreak/>
        <w:t>Prix de vente de la chaleur (ou coûts de revient de la chaleur)</w:t>
      </w:r>
      <w:r w:rsidRPr="001D085D">
        <w:rPr>
          <w:rFonts w:cs="Calibri"/>
          <w:b/>
          <w:bCs/>
          <w:i/>
          <w:sz w:val="18"/>
          <w:szCs w:val="18"/>
        </w:rPr>
        <w:t> </w:t>
      </w:r>
      <w:r w:rsidRPr="001D085D">
        <w:rPr>
          <w:rFonts w:ascii="Marianne Light" w:hAnsi="Marianne Light"/>
          <w:b/>
          <w:bCs/>
          <w:i/>
          <w:sz w:val="18"/>
          <w:szCs w:val="18"/>
        </w:rPr>
        <w:t xml:space="preserve">: </w:t>
      </w:r>
      <w:r w:rsidRPr="00BC23C4">
        <w:rPr>
          <w:rFonts w:ascii="Marianne Light" w:hAnsi="Marianne Light"/>
          <w:b/>
          <w:bCs/>
          <w:i/>
          <w:sz w:val="18"/>
          <w:szCs w:val="18"/>
          <w:highlight w:val="lightGray"/>
        </w:rPr>
        <w:t>… €/MWh</w:t>
      </w:r>
      <w:r w:rsidRPr="001D085D">
        <w:rPr>
          <w:rFonts w:ascii="Marianne Light" w:hAnsi="Marianne Light"/>
          <w:b/>
          <w:bCs/>
          <w:i/>
          <w:sz w:val="18"/>
          <w:szCs w:val="18"/>
        </w:rPr>
        <w:t xml:space="preserve"> (TTC ou HT)</w:t>
      </w:r>
    </w:p>
    <w:p w14:paraId="1D1A5E8A" w14:textId="5BCEE115" w:rsidR="00183DCD" w:rsidRDefault="001D085D" w:rsidP="00D051F1">
      <w:pPr>
        <w:pStyle w:val="Titre2"/>
      </w:pPr>
      <w:bookmarkStart w:id="117" w:name="_Toc56060622"/>
      <w:bookmarkStart w:id="118" w:name="_Toc56063132"/>
      <w:bookmarkStart w:id="119" w:name="_Toc56063159"/>
      <w:bookmarkStart w:id="120" w:name="_Toc56063199"/>
      <w:bookmarkStart w:id="121" w:name="_Toc56063223"/>
      <w:bookmarkStart w:id="122" w:name="_Toc65658392"/>
      <w:bookmarkStart w:id="123" w:name="_Toc33454439"/>
      <w:bookmarkEnd w:id="116"/>
      <w:r w:rsidRPr="001D085D">
        <w:t>Système de comptage, suivi, reporting de la production EnR&amp;R</w:t>
      </w:r>
      <w:bookmarkEnd w:id="117"/>
      <w:bookmarkEnd w:id="118"/>
      <w:bookmarkEnd w:id="119"/>
      <w:bookmarkEnd w:id="120"/>
      <w:bookmarkEnd w:id="121"/>
      <w:bookmarkEnd w:id="122"/>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Fonds Chaleur doivent faire l’objet d’un suivi énergétique de la part d’un prestataire tiers RGE 20.14 ou équivalent afin d’établir un bilan énergétique complet de l’installation avec à minima les indicateurs suivants: ESU(kWh), fraction solaire (Fecs%), taux d’économie (Fs</w:t>
      </w:r>
      <w:r w:rsidR="00CB4767">
        <w:rPr>
          <w:sz w:val="14"/>
        </w:rPr>
        <w:t>a</w:t>
      </w:r>
      <w:r w:rsidRPr="001D085D">
        <w:rPr>
          <w:sz w:val="14"/>
        </w:rPr>
        <w:t xml:space="preserve">v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r w:rsidRPr="00D051F1">
        <w:rPr>
          <w:i/>
          <w:iCs/>
        </w:rPr>
        <w:t>conforme aux schémas Fonds Chaleur</w:t>
      </w:r>
      <w:r w:rsidR="006C3546" w:rsidRPr="00D051F1">
        <w:rPr>
          <w:rStyle w:val="Appelnotedebasdep"/>
          <w:i/>
          <w:iCs/>
        </w:rPr>
        <w:footnoteReference w:id="13"/>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r w:rsidRPr="00D051F1">
        <w:rPr>
          <w:i/>
          <w:iCs/>
        </w:rPr>
        <w:t>déduit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2F20A659">
      <w:pPr>
        <w:pStyle w:val="Pucenoir"/>
        <w:rPr>
          <w:i/>
          <w:iCs/>
          <w:lang w:eastAsia="en-US"/>
        </w:rPr>
      </w:pPr>
      <w:r w:rsidRPr="2F20A659">
        <w:rPr>
          <w:i/>
          <w:iCs/>
          <w:lang w:eastAsia="en-US"/>
        </w:rPr>
        <w:t>La Maîtrise d’Ouvrage et un installateur qualifié Qualisol Collectif, coordonnées</w:t>
      </w:r>
      <w:r w:rsidRPr="2F20A659">
        <w:rPr>
          <w:rFonts w:ascii="Calibri" w:hAnsi="Calibri" w:cs="Calibri"/>
          <w:i/>
          <w:iCs/>
          <w:lang w:eastAsia="en-US"/>
        </w:rPr>
        <w:t> </w:t>
      </w:r>
      <w:r w:rsidRPr="2F20A659">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214C534" w:rsidR="001D085D" w:rsidRDefault="001D085D" w:rsidP="2F20A659">
      <w:pPr>
        <w:pStyle w:val="TexteCourant"/>
        <w:rPr>
          <w:sz w:val="14"/>
          <w:szCs w:val="14"/>
          <w:lang w:eastAsia="en-US"/>
        </w:rPr>
      </w:pPr>
      <w:bookmarkStart w:id="124" w:name="_Toc31213332"/>
      <w:bookmarkStart w:id="125" w:name="_Toc31214023"/>
      <w:r w:rsidRPr="2F20A659">
        <w:rPr>
          <w:sz w:val="14"/>
          <w:szCs w:val="14"/>
          <w:lang w:eastAsia="en-US"/>
        </w:rPr>
        <w:t>Nota</w:t>
      </w:r>
      <w:r w:rsidRPr="2F20A659">
        <w:rPr>
          <w:rFonts w:ascii="Calibri" w:hAnsi="Calibri" w:cs="Calibri"/>
          <w:sz w:val="14"/>
          <w:szCs w:val="14"/>
          <w:lang w:eastAsia="en-US"/>
        </w:rPr>
        <w:t> </w:t>
      </w:r>
      <w:r w:rsidRPr="2F20A659">
        <w:rPr>
          <w:sz w:val="14"/>
          <w:szCs w:val="14"/>
          <w:lang w:eastAsia="en-US"/>
        </w:rPr>
        <w:t xml:space="preserve">: afin de remonter </w:t>
      </w:r>
      <w:r w:rsidRPr="2F20A659">
        <w:rPr>
          <w:rFonts w:cs="Marianne Light"/>
          <w:sz w:val="14"/>
          <w:szCs w:val="14"/>
          <w:lang w:eastAsia="en-US"/>
        </w:rPr>
        <w:t>à</w:t>
      </w:r>
      <w:r w:rsidRPr="2F20A659">
        <w:rPr>
          <w:sz w:val="14"/>
          <w:szCs w:val="14"/>
          <w:lang w:eastAsia="en-US"/>
        </w:rPr>
        <w:t xml:space="preserve"> la valeur sur les </w:t>
      </w:r>
      <w:r w:rsidRPr="2F20A659">
        <w:rPr>
          <w:rFonts w:cs="Marianne Light"/>
          <w:sz w:val="14"/>
          <w:szCs w:val="14"/>
          <w:lang w:eastAsia="en-US"/>
        </w:rPr>
        <w:t>é</w:t>
      </w:r>
      <w:r w:rsidRPr="2F20A659">
        <w:rPr>
          <w:sz w:val="14"/>
          <w:szCs w:val="14"/>
          <w:lang w:eastAsia="en-US"/>
        </w:rPr>
        <w:t>conomies d’énergie (Fsav), il est fortement recommandé de toujours mettre un compteur d’énergie sur l’appoint dédié à la production d’ECS en chaufferie ou de l’utilité visée par l’installation solaire.</w:t>
      </w:r>
      <w:bookmarkEnd w:id="124"/>
      <w:bookmarkEnd w:id="125"/>
    </w:p>
    <w:p w14:paraId="21DE40AC" w14:textId="722BE722" w:rsidR="008775B4" w:rsidRDefault="008775B4" w:rsidP="2F20A659">
      <w:pPr>
        <w:pStyle w:val="TexteCourant"/>
        <w:rPr>
          <w:sz w:val="14"/>
          <w:szCs w:val="14"/>
          <w:lang w:eastAsia="en-US"/>
        </w:rPr>
      </w:pPr>
    </w:p>
    <w:p w14:paraId="5D8F9361" w14:textId="77777777" w:rsidR="008775B4" w:rsidRDefault="008775B4" w:rsidP="2F20A659">
      <w:pPr>
        <w:pStyle w:val="Titre2"/>
      </w:pPr>
      <w:r>
        <w:t>Objectifs de développement durables (ODD)</w:t>
      </w:r>
      <w:r w:rsidRPr="2F20A659">
        <w:rPr>
          <w:rFonts w:ascii="Calibri" w:hAnsi="Calibri" w:cs="Calibri"/>
        </w:rPr>
        <w:t> </w:t>
      </w:r>
      <w:r>
        <w:t xml:space="preserve">: </w:t>
      </w:r>
    </w:p>
    <w:p w14:paraId="6815D16B" w14:textId="77777777" w:rsidR="008775B4" w:rsidRPr="00C708BB" w:rsidRDefault="008775B4" w:rsidP="2F20A659">
      <w:pPr>
        <w:jc w:val="both"/>
        <w:rPr>
          <w:rFonts w:ascii="Marianne Light" w:hAnsi="Marianne Light"/>
          <w:i/>
          <w:iCs/>
          <w:sz w:val="18"/>
          <w:szCs w:val="18"/>
        </w:rPr>
      </w:pPr>
      <w:bookmarkStart w:id="126" w:name="_Hlk119312301"/>
      <w:r w:rsidRPr="2F20A659">
        <w:rPr>
          <w:rFonts w:ascii="Marianne Light" w:hAnsi="Marianne Light"/>
          <w:i/>
          <w:iCs/>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280FE644" w14:textId="1E3AE7FC" w:rsidR="008775B4" w:rsidRPr="00C708BB" w:rsidRDefault="008775B4" w:rsidP="2F20A659">
      <w:pPr>
        <w:jc w:val="both"/>
        <w:rPr>
          <w:rFonts w:ascii="Marianne Light" w:hAnsi="Marianne Light"/>
          <w:i/>
          <w:iCs/>
          <w:sz w:val="18"/>
          <w:szCs w:val="18"/>
        </w:rPr>
      </w:pPr>
      <w:r w:rsidRPr="2F20A659">
        <w:rPr>
          <w:rFonts w:ascii="Marianne Light" w:hAnsi="Marianne Light"/>
          <w:i/>
          <w:iCs/>
          <w:sz w:val="18"/>
          <w:szCs w:val="18"/>
        </w:rPr>
        <w:t xml:space="preserve">Ainsi, nous vous invitons à remplir la fiche ODD 1 et 10 sur les deux objectifs du développement durable qui visent à réduire la pauvreté, la précarité et les inégalités disponible sous </w:t>
      </w:r>
      <w:hyperlink r:id="rId8" w:history="1">
        <w:r w:rsidR="00323BBD" w:rsidRPr="00412CF3">
          <w:rPr>
            <w:rStyle w:val="Lienhypertexte"/>
            <w:rFonts w:ascii="Marianne Light" w:hAnsi="Marianne Light"/>
            <w:i/>
            <w:iCs/>
            <w:sz w:val="18"/>
            <w:szCs w:val="18"/>
          </w:rPr>
          <w:t>https://agirpourlatransition.ademe.fr/entreprises/aides-financieres/202</w:t>
        </w:r>
        <w:r w:rsidR="00323BBD" w:rsidRPr="00412CF3">
          <w:rPr>
            <w:rStyle w:val="Lienhypertexte"/>
            <w:rFonts w:ascii="Marianne Light" w:hAnsi="Marianne Light"/>
            <w:i/>
            <w:iCs/>
            <w:sz w:val="18"/>
            <w:szCs w:val="18"/>
          </w:rPr>
          <w:t>3</w:t>
        </w:r>
        <w:r w:rsidR="00323BBD" w:rsidRPr="00412CF3">
          <w:rPr>
            <w:rStyle w:val="Lienhypertexte"/>
            <w:rFonts w:ascii="Marianne Light" w:hAnsi="Marianne Light"/>
            <w:i/>
            <w:iCs/>
            <w:sz w:val="18"/>
            <w:szCs w:val="18"/>
          </w:rPr>
          <w:t>/aide-a-linstallation-production-deau-chaude-solaire-thermique-metropole</w:t>
        </w:r>
        <w:r w:rsidR="00323BBD" w:rsidRPr="00412CF3">
          <w:rPr>
            <w:rStyle w:val="Lienhypertexte"/>
            <w:rFonts w:ascii="Marianne Light" w:hAnsi="Marianne Light"/>
            <w:i/>
            <w:iCs/>
            <w:sz w:val="18"/>
            <w:szCs w:val="18"/>
          </w:rPr>
          <w:t>)</w:t>
        </w:r>
      </w:hyperlink>
    </w:p>
    <w:p w14:paraId="09AD4D28" w14:textId="1D5CE9B2" w:rsidR="00323BBD" w:rsidRDefault="00323BBD" w:rsidP="2F20A659">
      <w:pPr>
        <w:jc w:val="both"/>
        <w:rPr>
          <w:rFonts w:ascii="Marianne Light" w:hAnsi="Marianne Light"/>
          <w:i/>
          <w:iCs/>
          <w:sz w:val="18"/>
          <w:szCs w:val="18"/>
        </w:rPr>
      </w:pPr>
      <w:r>
        <w:rPr>
          <w:rFonts w:ascii="Marianne Light" w:hAnsi="Marianne Light"/>
          <w:i/>
          <w:iCs/>
          <w:sz w:val="18"/>
          <w:szCs w:val="18"/>
        </w:rPr>
        <w:t xml:space="preserve">Ou </w:t>
      </w:r>
    </w:p>
    <w:p w14:paraId="5007CBB0" w14:textId="30B20AF3" w:rsidR="00323BBD" w:rsidRPr="00323BBD" w:rsidRDefault="00323BBD" w:rsidP="2F20A659">
      <w:pPr>
        <w:jc w:val="both"/>
        <w:rPr>
          <w:rStyle w:val="Lienhypertexte"/>
          <w:rFonts w:ascii="Marianne Light" w:hAnsi="Marianne Light"/>
          <w:i/>
          <w:iCs/>
          <w:sz w:val="18"/>
          <w:szCs w:val="18"/>
        </w:rPr>
      </w:pPr>
      <w:hyperlink r:id="rId9" w:history="1">
        <w:r w:rsidRPr="00323BBD">
          <w:rPr>
            <w:rStyle w:val="Lienhypertexte"/>
            <w:rFonts w:ascii="Marianne Light" w:hAnsi="Marianne Light"/>
            <w:i/>
            <w:iCs/>
            <w:sz w:val="18"/>
            <w:szCs w:val="18"/>
          </w:rPr>
          <w:t>https://agirpourlatransition.ademe.fr/entreprises/aides-financieres/202</w:t>
        </w:r>
        <w:r w:rsidRPr="00323BBD">
          <w:rPr>
            <w:rStyle w:val="Lienhypertexte"/>
            <w:rFonts w:ascii="Marianne Light" w:hAnsi="Marianne Light"/>
            <w:i/>
            <w:iCs/>
            <w:sz w:val="18"/>
            <w:szCs w:val="18"/>
          </w:rPr>
          <w:t>3</w:t>
        </w:r>
        <w:r w:rsidRPr="00323BBD">
          <w:rPr>
            <w:rStyle w:val="Lienhypertexte"/>
            <w:rFonts w:ascii="Marianne Light" w:hAnsi="Marianne Light"/>
            <w:i/>
            <w:iCs/>
            <w:sz w:val="18"/>
            <w:szCs w:val="18"/>
          </w:rPr>
          <w:t>/financement-dinstallations-production-deau-chaude-solaire-thermique-outre</w:t>
        </w:r>
      </w:hyperlink>
    </w:p>
    <w:p w14:paraId="050183DE" w14:textId="22900219" w:rsidR="008775B4" w:rsidRPr="00C708BB" w:rsidRDefault="008775B4" w:rsidP="2F20A659">
      <w:pPr>
        <w:jc w:val="both"/>
        <w:rPr>
          <w:rFonts w:ascii="Marianne Light" w:hAnsi="Marianne Light"/>
          <w:i/>
          <w:iCs/>
          <w:sz w:val="18"/>
          <w:szCs w:val="18"/>
        </w:rPr>
      </w:pPr>
      <w:r w:rsidRPr="2F20A659">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bookmarkEnd w:id="126"/>
    <w:p w14:paraId="194F073A" w14:textId="77777777" w:rsidR="008775B4" w:rsidRDefault="008775B4" w:rsidP="2F20A659">
      <w:pPr>
        <w:pStyle w:val="TexteCourant"/>
        <w:rPr>
          <w:sz w:val="14"/>
          <w:szCs w:val="14"/>
          <w:lang w:eastAsia="en-US"/>
        </w:rPr>
      </w:pPr>
    </w:p>
    <w:p w14:paraId="50C83336" w14:textId="3F04E151" w:rsidR="00081363" w:rsidRPr="00D051F1" w:rsidRDefault="00081363" w:rsidP="00D051F1">
      <w:pPr>
        <w:pStyle w:val="Titre1"/>
      </w:pPr>
      <w:bookmarkStart w:id="127" w:name="_Toc51064064"/>
      <w:bookmarkStart w:id="128" w:name="_Toc51064311"/>
      <w:bookmarkStart w:id="129" w:name="_Toc51064423"/>
      <w:bookmarkStart w:id="130" w:name="_Toc51064715"/>
      <w:bookmarkStart w:id="131" w:name="_Toc51228303"/>
      <w:bookmarkStart w:id="132" w:name="_Toc51228335"/>
      <w:bookmarkStart w:id="133" w:name="_Toc51228464"/>
      <w:bookmarkStart w:id="134" w:name="_Toc51228543"/>
      <w:bookmarkStart w:id="135" w:name="_Toc53494423"/>
      <w:bookmarkStart w:id="136" w:name="_Toc53494648"/>
      <w:bookmarkStart w:id="137" w:name="_Toc53494756"/>
      <w:bookmarkStart w:id="138" w:name="_Toc53494860"/>
      <w:bookmarkStart w:id="139" w:name="_Toc53496380"/>
      <w:bookmarkStart w:id="140" w:name="_Toc53497415"/>
      <w:bookmarkStart w:id="141" w:name="_Toc55943223"/>
      <w:bookmarkStart w:id="142" w:name="_Toc56048825"/>
      <w:bookmarkStart w:id="143" w:name="_Toc56052863"/>
      <w:bookmarkStart w:id="144" w:name="_Toc56060623"/>
      <w:bookmarkStart w:id="145" w:name="_Toc56063133"/>
      <w:bookmarkStart w:id="146" w:name="_Toc56063160"/>
      <w:bookmarkStart w:id="147" w:name="_Toc56063200"/>
      <w:bookmarkStart w:id="148" w:name="_Toc56063224"/>
      <w:bookmarkStart w:id="149" w:name="_Toc65658393"/>
      <w:bookmarkEnd w:id="123"/>
      <w:r w:rsidRPr="00D051F1">
        <w:t>Suivi et planning du projet</w:t>
      </w:r>
      <w:bookmarkEnd w:id="4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50" w:name="_Toc51178595"/>
      <w:bookmarkStart w:id="151" w:name="_Toc53494424"/>
      <w:bookmarkStart w:id="152" w:name="_Toc53494649"/>
      <w:bookmarkStart w:id="153" w:name="_Toc53494757"/>
      <w:bookmarkStart w:id="154" w:name="_Toc53494861"/>
      <w:bookmarkStart w:id="155" w:name="_Toc53496381"/>
      <w:bookmarkStart w:id="156" w:name="_Toc53497416"/>
      <w:bookmarkStart w:id="157" w:name="_Toc55943224"/>
      <w:bookmarkStart w:id="158" w:name="_Toc56048826"/>
      <w:bookmarkStart w:id="159" w:name="_Toc56052864"/>
      <w:bookmarkStart w:id="160" w:name="_Toc56060624"/>
      <w:bookmarkStart w:id="161" w:name="_Toc56063134"/>
      <w:bookmarkStart w:id="162" w:name="_Toc56063161"/>
      <w:bookmarkStart w:id="163" w:name="_Toc56063201"/>
      <w:bookmarkStart w:id="164" w:name="_Toc56063225"/>
      <w:bookmarkStart w:id="165" w:name="_Toc65658394"/>
      <w:bookmarkStart w:id="166" w:name="_Toc51064424"/>
      <w:r w:rsidRPr="00D051F1">
        <w:t>Engagements spécifiques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67" w:name="_Toc65658395"/>
      <w:r w:rsidRPr="00A70CDB">
        <w:t>Engagement</w:t>
      </w:r>
      <w:r w:rsidR="008A26A6" w:rsidRPr="00A70CDB">
        <w:t xml:space="preserve"> sur les caractéristiques des installations</w:t>
      </w:r>
      <w:bookmarkEnd w:id="167"/>
      <w:r w:rsidR="008A26A6" w:rsidRPr="00A70CDB">
        <w:t xml:space="preserve"> </w:t>
      </w:r>
    </w:p>
    <w:p w14:paraId="53735C34" w14:textId="77777777" w:rsidR="008A26A6" w:rsidRPr="00D051F1" w:rsidRDefault="008A26A6" w:rsidP="00D051F1">
      <w:pPr>
        <w:pStyle w:val="Pucenoir"/>
      </w:pPr>
      <w:r w:rsidRPr="2F20A659">
        <w:rPr>
          <w:rFonts w:eastAsiaTheme="minorEastAsia"/>
        </w:rPr>
        <w:t xml:space="preserve">Le projet concerne la mise en place de nouvelles installations solaires thermiques pour des bâtiments existants et/ou la réhabilitation d'installations existantes. </w:t>
      </w:r>
    </w:p>
    <w:p w14:paraId="0BA50724" w14:textId="77777777" w:rsidR="008A26A6" w:rsidRPr="00D051F1" w:rsidRDefault="008A26A6" w:rsidP="00D051F1">
      <w:pPr>
        <w:pStyle w:val="Pucenoir"/>
      </w:pPr>
      <w:r w:rsidRPr="2F20A659">
        <w:rPr>
          <w:rFonts w:eastAsiaTheme="minorEastAsia"/>
        </w:rPr>
        <w:t xml:space="preserve">Le projet concerne la mise en place d’installations de préchauffage de process en milieu industriel à température &lt; 110°C </w:t>
      </w:r>
    </w:p>
    <w:p w14:paraId="550FB828" w14:textId="48851B15" w:rsidR="008A26A6" w:rsidRPr="00D051F1" w:rsidRDefault="008A26A6" w:rsidP="00D051F1">
      <w:pPr>
        <w:pStyle w:val="Pucenoir"/>
      </w:pPr>
      <w:r w:rsidRPr="2F20A659">
        <w:rPr>
          <w:rFonts w:eastAsiaTheme="minorEastAsia"/>
        </w:rPr>
        <w:t xml:space="preserve">Le projet fait l’objet d’un seul et unique marché. La surface totale de capteurs installés est supérieure ou égale à 25 m² utiles et la surface unitaire de chacune des installations solaires composant le projet est </w:t>
      </w:r>
      <w:r w:rsidR="00A70CDB" w:rsidRPr="2F20A659">
        <w:rPr>
          <w:rFonts w:eastAsiaTheme="minorEastAsia"/>
        </w:rPr>
        <w:t>supérieure ou égale à 15 m²</w:t>
      </w:r>
      <w:r w:rsidRPr="2F20A659">
        <w:rPr>
          <w:rFonts w:eastAsiaTheme="minorEastAsia"/>
        </w:rPr>
        <w:t xml:space="preserve"> (</w:t>
      </w:r>
      <w:r w:rsidR="00A70CDB" w:rsidRPr="2F20A659">
        <w:rPr>
          <w:rFonts w:eastAsiaTheme="minorEastAsia"/>
        </w:rPr>
        <w:t xml:space="preserve">voir </w:t>
      </w:r>
      <w:r w:rsidR="00837B9C" w:rsidRPr="2F20A659">
        <w:rPr>
          <w:rFonts w:eastAsiaTheme="minorEastAsia"/>
        </w:rPr>
        <w:t xml:space="preserve">les critères spécifiques pour certains projets Outre-Mer sur </w:t>
      </w:r>
      <w:r w:rsidR="00A70CDB" w:rsidRPr="2F20A659">
        <w:rPr>
          <w:rFonts w:eastAsiaTheme="minorEastAsia"/>
        </w:rPr>
        <w:t>la</w:t>
      </w:r>
      <w:r w:rsidRPr="2F20A659">
        <w:rPr>
          <w:rFonts w:eastAsiaTheme="minorEastAsia"/>
        </w:rPr>
        <w:t xml:space="preserve"> fiche </w:t>
      </w:r>
      <w:r w:rsidR="00A70CDB" w:rsidRPr="2F20A659">
        <w:rPr>
          <w:rFonts w:eastAsiaTheme="minorEastAsia"/>
        </w:rPr>
        <w:t>Conditions d’Eligibilité et de Financement</w:t>
      </w:r>
      <w:r w:rsidR="00837B9C" w:rsidRPr="2F20A659">
        <w:rPr>
          <w:rFonts w:eastAsiaTheme="minorEastAsia"/>
        </w:rPr>
        <w:t xml:space="preserve"> correspondante</w:t>
      </w:r>
      <w:r w:rsidRPr="2F20A659">
        <w:rPr>
          <w:rFonts w:eastAsiaTheme="minorEastAsia"/>
        </w:rPr>
        <w:t>).</w:t>
      </w:r>
      <w:r w:rsidRPr="2F20A659" w:rsidDel="007D2FD8">
        <w:rPr>
          <w:rFonts w:eastAsiaTheme="minorEastAsia"/>
        </w:rPr>
        <w:t xml:space="preserve"> </w:t>
      </w:r>
    </w:p>
    <w:p w14:paraId="11EA62A1" w14:textId="77777777" w:rsidR="00A70CDB" w:rsidRPr="008A26A6" w:rsidRDefault="00A70CDB" w:rsidP="00D051F1">
      <w:pPr>
        <w:pStyle w:val="Pucenoir"/>
      </w:pPr>
      <w:r>
        <w:t>L’installation a recours à des capteurs solaires thermiques certifiés pour la zone géographique d’implantation prévue.</w:t>
      </w:r>
    </w:p>
    <w:p w14:paraId="3E0852EA" w14:textId="60E6E026" w:rsidR="0044515D" w:rsidRPr="0044515D" w:rsidRDefault="004F5B32" w:rsidP="00D051F1">
      <w:pPr>
        <w:pStyle w:val="Titre2"/>
      </w:pPr>
      <w:bookmarkStart w:id="168" w:name="_Toc65658396"/>
      <w:r w:rsidRPr="004F5B32">
        <w:t>Engagement sur la production thermique de l’installation solaire thermique</w:t>
      </w:r>
      <w:bookmarkEnd w:id="168"/>
    </w:p>
    <w:p w14:paraId="61C6829B" w14:textId="561C927D" w:rsidR="00257A6A" w:rsidRPr="002F0A28" w:rsidRDefault="00257A6A" w:rsidP="2F20A659">
      <w:pPr>
        <w:rPr>
          <w:rFonts w:asciiTheme="minorHAnsi" w:hAnsiTheme="minorHAnsi" w:cstheme="minorBidi"/>
        </w:rPr>
      </w:pPr>
      <w:r w:rsidRPr="00257A6A">
        <w:rPr>
          <w:rFonts w:ascii="Marianne Light" w:hAnsi="Marianne Light" w:cs="Calibri"/>
          <w:sz w:val="18"/>
          <w:szCs w:val="18"/>
        </w:rPr>
        <w:t xml:space="preserve">La </w:t>
      </w:r>
      <w:r w:rsidR="00226F19" w:rsidRPr="00257A6A">
        <w:rPr>
          <w:rFonts w:ascii="Marianne Light" w:hAnsi="Marianne Light" w:cs="Calibri"/>
          <w:sz w:val="18"/>
          <w:szCs w:val="18"/>
        </w:rPr>
        <w:t>produc</w:t>
      </w:r>
      <w:r w:rsidR="00226F19">
        <w:rPr>
          <w:rFonts w:ascii="Marianne Light" w:hAnsi="Marianne Light" w:cs="Calibri"/>
          <w:sz w:val="18"/>
          <w:szCs w:val="18"/>
        </w:rPr>
        <w:t xml:space="preserve">tivité </w:t>
      </w:r>
      <w:r w:rsidRPr="00257A6A">
        <w:rPr>
          <w:rFonts w:ascii="Marianne Light" w:hAnsi="Marianne Light" w:cs="Calibri"/>
          <w:sz w:val="18"/>
          <w:szCs w:val="18"/>
        </w:rPr>
        <w:t xml:space="preserve">solaire utile minimale </w:t>
      </w:r>
      <w:r w:rsidR="008F6765">
        <w:rPr>
          <w:rFonts w:ascii="Marianne Light" w:hAnsi="Marianne Light" w:cs="Calibri"/>
          <w:sz w:val="18"/>
          <w:szCs w:val="18"/>
        </w:rPr>
        <w:t>devra</w:t>
      </w:r>
      <w:r w:rsidR="007E5ECB">
        <w:rPr>
          <w:rFonts w:ascii="Marianne Light" w:hAnsi="Marianne Light" w:cs="Calibri"/>
          <w:sz w:val="18"/>
          <w:szCs w:val="18"/>
        </w:rPr>
        <w:t xml:space="preserve"> être</w:t>
      </w:r>
      <w:r w:rsidRPr="00257A6A">
        <w:rPr>
          <w:rFonts w:ascii="Marianne Light" w:hAnsi="Marianne Light" w:cs="Calibri"/>
          <w:sz w:val="18"/>
          <w:szCs w:val="18"/>
        </w:rPr>
        <w:t xml:space="preserve"> égale ou supérieure à :</w:t>
      </w:r>
    </w:p>
    <w:p w14:paraId="178D57F7" w14:textId="5296AF4C" w:rsidR="00257A6A" w:rsidRPr="00D051F1" w:rsidRDefault="00257A6A" w:rsidP="2F20A659">
      <w:pPr>
        <w:pStyle w:val="Pucenoir"/>
        <w:rPr>
          <w:rFonts w:cs="Calibri"/>
        </w:rPr>
      </w:pPr>
      <w:r w:rsidRPr="7CC52E68">
        <w:rPr>
          <w:rFonts w:eastAsia="Times New Roman" w:cs="Calibri"/>
          <w:color w:val="000000" w:themeColor="text1"/>
        </w:rPr>
        <w:t>350 kWh utile/m².an de capteur solaire (région Nord, et pour "les hauts de la Réunion</w:t>
      </w:r>
      <w:r w:rsidR="1FA94150" w:rsidRPr="7CC52E68">
        <w:rPr>
          <w:rFonts w:eastAsia="Times New Roman" w:cs="Calibri"/>
          <w:color w:val="000000" w:themeColor="text1"/>
        </w:rPr>
        <w:t xml:space="preserve"> à partir de 600m d’altitude</w:t>
      </w:r>
      <w:r w:rsidRPr="7CC52E68">
        <w:rPr>
          <w:rFonts w:eastAsia="Times New Roman" w:cs="Calibri"/>
          <w:color w:val="000000" w:themeColor="text1"/>
        </w:rPr>
        <w:t>")</w:t>
      </w:r>
    </w:p>
    <w:p w14:paraId="24746889" w14:textId="77777777" w:rsidR="00257A6A" w:rsidRPr="00D051F1" w:rsidRDefault="00257A6A" w:rsidP="2F20A659">
      <w:pPr>
        <w:pStyle w:val="Pucenoir"/>
        <w:rPr>
          <w:rFonts w:cs="Calibri"/>
        </w:rPr>
      </w:pPr>
      <w:r w:rsidRPr="2F20A659">
        <w:rPr>
          <w:rFonts w:eastAsia="Times New Roman" w:cs="Calibri"/>
          <w:color w:val="000000" w:themeColor="text1"/>
        </w:rPr>
        <w:t>400 kWh utile/m².an de capteur solaire (région Sud)</w:t>
      </w:r>
    </w:p>
    <w:p w14:paraId="20DB2664" w14:textId="6DD787A2" w:rsidR="00257A6A" w:rsidRDefault="00257A6A" w:rsidP="2F20A659">
      <w:pPr>
        <w:pStyle w:val="Pucenoir"/>
        <w:rPr>
          <w:rFonts w:cs="Calibri"/>
        </w:rPr>
      </w:pPr>
      <w:r w:rsidRPr="2F20A659">
        <w:rPr>
          <w:rFonts w:eastAsia="Times New Roman" w:cs="Calibri"/>
          <w:color w:val="000000" w:themeColor="text1"/>
        </w:rPr>
        <w:t>450 kWh utile/m².an de capteur solaire (région Méditerranée ou Outremer) ;</w:t>
      </w:r>
    </w:p>
    <w:p w14:paraId="79ECD446" w14:textId="77777777" w:rsidR="00734F53" w:rsidRPr="00D051F1" w:rsidRDefault="00734F53" w:rsidP="006C1E69">
      <w:pPr>
        <w:pStyle w:val="Pucenoir"/>
        <w:numPr>
          <w:ilvl w:val="0"/>
          <w:numId w:val="0"/>
        </w:numPr>
        <w:rPr>
          <w:color w:val="00B050"/>
        </w:rPr>
      </w:pPr>
    </w:p>
    <w:p w14:paraId="690CD52C" w14:textId="77777777" w:rsidR="00226F19" w:rsidRPr="00980005" w:rsidRDefault="00226F19" w:rsidP="00226F19">
      <w:pPr>
        <w:pStyle w:val="Pucenoir"/>
        <w:numPr>
          <w:ilvl w:val="0"/>
          <w:numId w:val="0"/>
        </w:numPr>
        <w:jc w:val="both"/>
      </w:pPr>
      <w:r w:rsidRPr="00980005">
        <w:t>Le maître d'ouvrage s’engage sur une production de chaleur renouvelable à partir de solaire thermique (</w:t>
      </w:r>
      <w:r w:rsidRPr="00CF3EA9">
        <w:rPr>
          <w:rFonts w:cs="Segoe UI"/>
          <w:color w:val="242424"/>
        </w:rPr>
        <w:t>production solaire utile annuelle)</w:t>
      </w:r>
      <w:r w:rsidRPr="00980005">
        <w:t xml:space="preserve"> de</w:t>
      </w:r>
      <w:r w:rsidRPr="00980005">
        <w:rPr>
          <w:rFonts w:ascii="Calibri" w:hAnsi="Calibri" w:cs="Calibri"/>
        </w:rPr>
        <w:t xml:space="preserve"> </w:t>
      </w:r>
      <w:r w:rsidRPr="00CF3EA9">
        <w:rPr>
          <w:rFonts w:cs="Calibri"/>
          <w:b/>
          <w:bCs/>
          <w:color w:val="00B050"/>
        </w:rPr>
        <w:t>XX</w:t>
      </w:r>
      <w:r w:rsidRPr="00980005">
        <w:t xml:space="preserve"> MWh/an. </w:t>
      </w:r>
    </w:p>
    <w:p w14:paraId="7531582D" w14:textId="51E2C383" w:rsidR="006C1E69" w:rsidRDefault="006C1E69" w:rsidP="2F20A659">
      <w:pPr>
        <w:pStyle w:val="Paragraphedeliste"/>
        <w:ind w:left="0"/>
        <w:rPr>
          <w:rFonts w:ascii="Marianne Light" w:hAnsi="Marianne Light"/>
          <w:i/>
          <w:iCs/>
          <w:color w:val="00B050"/>
          <w:sz w:val="18"/>
          <w:szCs w:val="18"/>
        </w:rPr>
      </w:pPr>
    </w:p>
    <w:p w14:paraId="28334042" w14:textId="6016D5F4" w:rsidR="006C1E69" w:rsidRPr="002A795C" w:rsidRDefault="33B2E2E6" w:rsidP="7CC52E68">
      <w:pPr>
        <w:pStyle w:val="Paragraphedeliste"/>
        <w:ind w:left="0"/>
        <w:rPr>
          <w:rFonts w:ascii="Marianne Light" w:hAnsi="Marianne Light"/>
          <w:i/>
          <w:iCs/>
          <w:color w:val="00B050"/>
          <w:sz w:val="18"/>
          <w:szCs w:val="18"/>
        </w:rPr>
      </w:pPr>
      <w:r w:rsidRPr="7CC52E68">
        <w:rPr>
          <w:rFonts w:ascii="Marianne Light" w:hAnsi="Marianne Light"/>
          <w:i/>
          <w:iCs/>
          <w:color w:val="00B050"/>
          <w:sz w:val="18"/>
          <w:szCs w:val="18"/>
        </w:rPr>
        <w:t>Pour les installations &lt;500m²</w:t>
      </w:r>
      <w:r w:rsidRPr="7CC52E68">
        <w:rPr>
          <w:rFonts w:cs="Calibri"/>
          <w:i/>
          <w:iCs/>
          <w:color w:val="00B050"/>
          <w:sz w:val="18"/>
          <w:szCs w:val="18"/>
        </w:rPr>
        <w:t xml:space="preserve">  </w:t>
      </w:r>
      <w:r w:rsidRPr="7CC52E68">
        <w:rPr>
          <w:rFonts w:ascii="Marianne Light" w:hAnsi="Marianne Light"/>
          <w:i/>
          <w:iCs/>
          <w:color w:val="00B050"/>
          <w:sz w:val="18"/>
          <w:szCs w:val="18"/>
        </w:rPr>
        <w:t xml:space="preserve">en métropole </w:t>
      </w:r>
      <w:r w:rsidRPr="00980005">
        <w:rPr>
          <w:rFonts w:ascii="Marianne Light" w:hAnsi="Marianne Light"/>
          <w:i/>
          <w:iCs/>
          <w:color w:val="00B050"/>
          <w:sz w:val="18"/>
          <w:szCs w:val="18"/>
        </w:rPr>
        <w:t>(opérations dédiées et réseau de chaleur</w:t>
      </w:r>
      <w:r w:rsidR="00521F20">
        <w:rPr>
          <w:rFonts w:ascii="Marianne Light" w:hAnsi="Marianne Light"/>
          <w:i/>
          <w:iCs/>
          <w:color w:val="00B050"/>
          <w:sz w:val="18"/>
          <w:szCs w:val="18"/>
        </w:rPr>
        <w:t xml:space="preserve">) </w:t>
      </w:r>
      <w:r w:rsidRPr="7CC52E68">
        <w:rPr>
          <w:rFonts w:ascii="Marianne Light" w:hAnsi="Marianne Light"/>
          <w:i/>
          <w:iCs/>
          <w:color w:val="00B050"/>
          <w:sz w:val="18"/>
          <w:szCs w:val="18"/>
        </w:rPr>
        <w:t>:</w:t>
      </w:r>
    </w:p>
    <w:p w14:paraId="1E8468BE" w14:textId="4341FC78" w:rsidR="00226F19" w:rsidRPr="00F2082C" w:rsidRDefault="00226F19" w:rsidP="2F20A659">
      <w:pPr>
        <w:tabs>
          <w:tab w:val="left" w:pos="720"/>
        </w:tabs>
        <w:jc w:val="both"/>
        <w:rPr>
          <w:rFonts w:ascii="Marianne Light" w:hAnsi="Marianne Light" w:cstheme="minorBidi"/>
          <w:sz w:val="18"/>
          <w:szCs w:val="18"/>
        </w:rPr>
      </w:pPr>
      <w:r w:rsidRPr="2F20A659">
        <w:rPr>
          <w:rFonts w:ascii="Marianne Light" w:hAnsi="Marianne Light" w:cstheme="minorBidi"/>
          <w:sz w:val="18"/>
          <w:szCs w:val="18"/>
        </w:rPr>
        <w:t xml:space="preserve">Cette valeur </w:t>
      </w:r>
      <w:r w:rsidR="009F625A">
        <w:rPr>
          <w:rFonts w:ascii="Marianne Light" w:hAnsi="Marianne Light" w:cstheme="minorBidi"/>
          <w:sz w:val="18"/>
          <w:szCs w:val="18"/>
        </w:rPr>
        <w:t xml:space="preserve">de production </w:t>
      </w:r>
      <w:r w:rsidR="00980005">
        <w:rPr>
          <w:rFonts w:ascii="Marianne Light" w:hAnsi="Marianne Light" w:cstheme="minorBidi"/>
          <w:sz w:val="18"/>
          <w:szCs w:val="18"/>
        </w:rPr>
        <w:t>solaire utile</w:t>
      </w:r>
      <w:r w:rsidR="009F625A">
        <w:rPr>
          <w:rFonts w:ascii="Marianne Light" w:hAnsi="Marianne Light" w:cstheme="minorBidi"/>
          <w:sz w:val="18"/>
          <w:szCs w:val="18"/>
        </w:rPr>
        <w:t xml:space="preserve"> </w:t>
      </w:r>
      <w:r w:rsidRPr="2F20A659">
        <w:rPr>
          <w:rFonts w:ascii="Marianne Light" w:hAnsi="Marianne Light" w:cstheme="minorBidi"/>
          <w:sz w:val="18"/>
          <w:szCs w:val="18"/>
        </w:rPr>
        <w:t>constitue la référence pour le calcul du versement du solde de la convention</w:t>
      </w:r>
      <w:r w:rsidRPr="2F20A659">
        <w:rPr>
          <w:rFonts w:cs="Calibri"/>
          <w:sz w:val="18"/>
          <w:szCs w:val="18"/>
        </w:rPr>
        <w:t> </w:t>
      </w:r>
      <w:r w:rsidRPr="2F20A659">
        <w:rPr>
          <w:rFonts w:ascii="Marianne Light" w:hAnsi="Marianne Light" w:cstheme="minorBidi"/>
          <w:sz w:val="18"/>
          <w:szCs w:val="18"/>
        </w:rPr>
        <w:t>:</w:t>
      </w:r>
    </w:p>
    <w:p w14:paraId="69D790BC" w14:textId="5077F57B" w:rsidR="00226F19" w:rsidRPr="00226F19" w:rsidRDefault="00226F19" w:rsidP="00226F19">
      <w:pPr>
        <w:pStyle w:val="Paragraphedeliste"/>
        <w:numPr>
          <w:ilvl w:val="1"/>
          <w:numId w:val="3"/>
        </w:numPr>
        <w:spacing w:after="0" w:line="240" w:lineRule="auto"/>
        <w:jc w:val="both"/>
        <w:rPr>
          <w:rFonts w:ascii="Marianne Light" w:hAnsi="Marianne Light" w:cs="Segoe UI"/>
          <w:color w:val="242424"/>
          <w:sz w:val="18"/>
          <w:szCs w:val="18"/>
        </w:rPr>
      </w:pPr>
      <w:r w:rsidRPr="2F20A659">
        <w:rPr>
          <w:rFonts w:ascii="Marianne Light" w:hAnsi="Marianne Light" w:cs="Segoe UI"/>
          <w:color w:val="242424"/>
          <w:sz w:val="18"/>
          <w:szCs w:val="18"/>
        </w:rPr>
        <w:t>Si 80</w:t>
      </w:r>
      <w:r w:rsidRPr="2F20A659">
        <w:rPr>
          <w:rFonts w:cs="Calibri"/>
          <w:color w:val="242424"/>
          <w:sz w:val="18"/>
          <w:szCs w:val="18"/>
        </w:rPr>
        <w:t> </w:t>
      </w:r>
      <w:r w:rsidRPr="2F20A659">
        <w:rPr>
          <w:rFonts w:ascii="Marianne Light" w:hAnsi="Marianne Light" w:cs="Segoe UI"/>
          <w:color w:val="242424"/>
          <w:sz w:val="18"/>
          <w:szCs w:val="18"/>
        </w:rPr>
        <w:t>% de l’engagement de production solaire utile annuelle est atteint sur 12 mois consécutifs dans les 24 mois après la mise en service de l’installation, le solde sera versé en totalité.</w:t>
      </w:r>
    </w:p>
    <w:p w14:paraId="0DD87CF4" w14:textId="77777777" w:rsidR="00226F19" w:rsidRPr="00AA2033" w:rsidRDefault="00226F19" w:rsidP="00226F19">
      <w:pPr>
        <w:pStyle w:val="Paragraphedeliste"/>
        <w:numPr>
          <w:ilvl w:val="1"/>
          <w:numId w:val="3"/>
        </w:numPr>
        <w:spacing w:after="0" w:line="240" w:lineRule="auto"/>
        <w:jc w:val="both"/>
        <w:rPr>
          <w:rFonts w:ascii="Marianne Light" w:hAnsi="Marianne Light"/>
          <w:sz w:val="18"/>
          <w:szCs w:val="18"/>
        </w:rPr>
      </w:pPr>
      <w:r w:rsidRPr="2F20A659">
        <w:rPr>
          <w:rFonts w:ascii="Marianne Light" w:hAnsi="Marianne Light" w:cs="Segoe UI"/>
          <w:color w:val="242424"/>
          <w:sz w:val="18"/>
          <w:szCs w:val="18"/>
        </w:rPr>
        <w:t>Dans le cas de la non</w:t>
      </w:r>
      <w:r w:rsidRPr="00AA2033">
        <w:rPr>
          <w:rFonts w:ascii="Marianne Light" w:hAnsi="Marianne Light" w:cs="Segoe UI"/>
          <w:color w:val="242424"/>
          <w:sz w:val="18"/>
          <w:szCs w:val="18"/>
        </w:rPr>
        <w:t xml:space="preserve"> atteinte de 80</w:t>
      </w:r>
      <w:r w:rsidRPr="00AA2033">
        <w:rPr>
          <w:rFonts w:cs="Calibri"/>
          <w:color w:val="242424"/>
          <w:sz w:val="18"/>
          <w:szCs w:val="18"/>
        </w:rPr>
        <w:t> </w:t>
      </w:r>
      <w:r w:rsidRPr="00AA2033">
        <w:rPr>
          <w:rFonts w:ascii="Marianne Light" w:hAnsi="Marianne Light" w:cs="Segoe UI"/>
          <w:color w:val="242424"/>
          <w:sz w:val="18"/>
          <w:szCs w:val="18"/>
        </w:rPr>
        <w:t xml:space="preserve">% </w:t>
      </w:r>
      <w:r w:rsidRPr="2F20A659">
        <w:rPr>
          <w:rFonts w:ascii="Marianne Light" w:eastAsiaTheme="minorEastAsia" w:hAnsi="Marianne Light" w:cs="Segoe UI"/>
          <w:color w:val="242424"/>
          <w:kern w:val="0"/>
          <w:sz w:val="18"/>
          <w:szCs w:val="18"/>
          <w14:ligatures w14:val="none"/>
          <w14:cntxtAlts w14:val="0"/>
        </w:rPr>
        <w:t>d</w:t>
      </w:r>
      <w:r w:rsidRPr="00AA2033">
        <w:rPr>
          <w:rFonts w:ascii="Marianne Light" w:hAnsi="Marianne Light" w:cs="Segoe UI"/>
          <w:color w:val="242424"/>
          <w:sz w:val="18"/>
          <w:szCs w:val="18"/>
        </w:rPr>
        <w:t>e l’engagement de</w:t>
      </w:r>
      <w:r w:rsidRPr="2F20A659">
        <w:rPr>
          <w:rFonts w:ascii="Marianne Light" w:eastAsiaTheme="minorEastAsia" w:hAnsi="Marianne Light" w:cs="Segoe UI"/>
          <w:color w:val="242424"/>
          <w:kern w:val="0"/>
          <w:sz w:val="18"/>
          <w:szCs w:val="18"/>
          <w14:ligatures w14:val="none"/>
          <w14:cntxtAlts w14:val="0"/>
        </w:rPr>
        <w:t xml:space="preserve"> production solaire utile annuelle </w:t>
      </w:r>
      <w:r w:rsidRPr="00AA2033">
        <w:rPr>
          <w:rFonts w:ascii="Marianne Light" w:hAnsi="Marianne Light" w:cs="Segoe UI"/>
          <w:color w:val="242424"/>
          <w:sz w:val="18"/>
          <w:szCs w:val="18"/>
        </w:rPr>
        <w:t>sur 12 mois consécutifs dans les 24 mois après la mise en service de l’installation, le versement du solde de sera recalculé au prorata</w:t>
      </w:r>
      <w:r>
        <w:rPr>
          <w:rFonts w:ascii="Marianne Light" w:hAnsi="Marianne Light" w:cs="Segoe UI"/>
          <w:color w:val="242424"/>
          <w:sz w:val="18"/>
          <w:szCs w:val="18"/>
        </w:rPr>
        <w:t xml:space="preserve"> </w:t>
      </w:r>
      <w:r w:rsidRPr="2F20A659">
        <w:rPr>
          <w:rFonts w:ascii="Marianne Light" w:eastAsiaTheme="minorEastAsia" w:hAnsi="Marianne Light" w:cs="Segoe UI"/>
          <w:color w:val="242424"/>
          <w:kern w:val="0"/>
          <w:sz w:val="18"/>
          <w:szCs w:val="18"/>
          <w14:ligatures w14:val="none"/>
          <w14:cntxtAlts w14:val="0"/>
        </w:rPr>
        <w:t>production solaire utile annuelle</w:t>
      </w:r>
      <w:r>
        <w:rPr>
          <w:rFonts w:ascii="Marianne Light" w:hAnsi="Marianne Light" w:cs="Segoe UI"/>
          <w:color w:val="242424"/>
          <w:sz w:val="18"/>
          <w:szCs w:val="18"/>
        </w:rPr>
        <w:t xml:space="preserve"> réelle</w:t>
      </w:r>
      <w:r w:rsidRPr="2F20A659">
        <w:rPr>
          <w:rFonts w:ascii="Marianne Light" w:hAnsi="Marianne Light" w:cs="Segoe UI"/>
          <w:color w:val="242424"/>
          <w:sz w:val="18"/>
          <w:szCs w:val="18"/>
        </w:rPr>
        <w:t xml:space="preserve"> (sur cette période de 12 mois consécutifs</w:t>
      </w:r>
      <w:r w:rsidRPr="00AA2033">
        <w:rPr>
          <w:rFonts w:ascii="Marianne Light" w:hAnsi="Marianne Light" w:cs="Segoe UI"/>
          <w:color w:val="242424"/>
          <w:sz w:val="18"/>
          <w:szCs w:val="18"/>
        </w:rPr>
        <w:t xml:space="preserve"> dans un délai de 24 mois après la mise en service de l'installation).</w:t>
      </w:r>
      <w:r>
        <w:rPr>
          <w:rFonts w:ascii="Marianne Light" w:hAnsi="Marianne Light"/>
          <w:sz w:val="18"/>
          <w:szCs w:val="18"/>
        </w:rPr>
        <w:t xml:space="preserve"> </w:t>
      </w:r>
      <w:r w:rsidRPr="00AA2033">
        <w:rPr>
          <w:rFonts w:ascii="Marianne Light" w:hAnsi="Marianne Light"/>
          <w:sz w:val="18"/>
          <w:szCs w:val="18"/>
        </w:rPr>
        <w:t xml:space="preserve">L’ADEME se réserve </w:t>
      </w:r>
      <w:r>
        <w:rPr>
          <w:rFonts w:ascii="Marianne Light" w:hAnsi="Marianne Light"/>
          <w:sz w:val="18"/>
          <w:szCs w:val="18"/>
        </w:rPr>
        <w:t xml:space="preserve">également </w:t>
      </w:r>
      <w:r w:rsidRPr="2F20A659">
        <w:rPr>
          <w:rFonts w:ascii="Marianne Light" w:hAnsi="Marianne Light"/>
          <w:sz w:val="18"/>
          <w:szCs w:val="18"/>
        </w:rPr>
        <w:t>le droit de demander le remboursement de la totalité des aides versées si la production moyenne EnR</w:t>
      </w:r>
      <w:r w:rsidRPr="00AA2033">
        <w:rPr>
          <w:rFonts w:ascii="Marianne Light" w:hAnsi="Marianne Light"/>
          <w:sz w:val="18"/>
          <w:szCs w:val="18"/>
        </w:rPr>
        <w:t xml:space="preserve"> est inférieure à 50% de l’engagement initial du maître d'ouvrage.</w:t>
      </w:r>
    </w:p>
    <w:p w14:paraId="47207F5B" w14:textId="77777777" w:rsidR="00226F19" w:rsidRDefault="00226F19" w:rsidP="00A86EAF">
      <w:pPr>
        <w:pStyle w:val="Pucenoir"/>
        <w:numPr>
          <w:ilvl w:val="0"/>
          <w:numId w:val="0"/>
        </w:numPr>
        <w:jc w:val="both"/>
        <w:rPr>
          <w:highlight w:val="yellow"/>
        </w:rPr>
      </w:pPr>
    </w:p>
    <w:p w14:paraId="10D6829A" w14:textId="5FA8FE67" w:rsidR="006C1E69" w:rsidRPr="009F76E8" w:rsidDel="00872CF0" w:rsidRDefault="006C1E69" w:rsidP="2F20A659">
      <w:pPr>
        <w:shd w:val="clear" w:color="auto" w:fill="FFFFFF" w:themeFill="background1"/>
        <w:spacing w:before="100" w:beforeAutospacing="1" w:after="0" w:line="240" w:lineRule="auto"/>
        <w:jc w:val="both"/>
        <w:rPr>
          <w:rFonts w:ascii="Marianne Light" w:hAnsi="Marianne Light" w:cs="Calibri"/>
          <w:color w:val="242424"/>
          <w:kern w:val="0"/>
          <w:sz w:val="18"/>
          <w:szCs w:val="18"/>
          <w:highlight w:val="yellow"/>
          <w14:ligatures w14:val="none"/>
          <w14:cntxtAlts w14:val="0"/>
        </w:rPr>
      </w:pPr>
    </w:p>
    <w:p w14:paraId="4096DDD0" w14:textId="48C381F7" w:rsidR="000A4248" w:rsidRPr="002A795C" w:rsidRDefault="7C1A1A60" w:rsidP="7C1A1A60">
      <w:pPr>
        <w:pStyle w:val="Paragraphedeliste"/>
        <w:ind w:left="0"/>
      </w:pPr>
      <w:r w:rsidRPr="7CC52E68">
        <w:rPr>
          <w:rFonts w:ascii="Marianne Light" w:hAnsi="Marianne Light" w:cs="Calibri"/>
          <w:i/>
          <w:iCs/>
          <w:color w:val="00B050"/>
          <w:sz w:val="18"/>
          <w:szCs w:val="18"/>
        </w:rPr>
        <w:t>Pour les installations ≥ 500m²</w:t>
      </w:r>
      <w:r w:rsidRPr="7CC52E68">
        <w:rPr>
          <w:rFonts w:cs="Calibri"/>
          <w:i/>
          <w:iCs/>
          <w:color w:val="00B050"/>
          <w:sz w:val="18"/>
          <w:szCs w:val="18"/>
        </w:rPr>
        <w:t> </w:t>
      </w:r>
      <w:r w:rsidRPr="7CC52E68">
        <w:rPr>
          <w:rFonts w:ascii="Marianne Light" w:hAnsi="Marianne Light" w:cs="Calibri"/>
          <w:i/>
          <w:iCs/>
          <w:color w:val="00B050"/>
          <w:sz w:val="18"/>
          <w:szCs w:val="18"/>
        </w:rPr>
        <w:t xml:space="preserve"> en Métropole </w:t>
      </w:r>
      <w:r w:rsidRPr="00980005">
        <w:rPr>
          <w:rFonts w:ascii="Marianne Light" w:hAnsi="Marianne Light" w:cs="Calibri"/>
          <w:i/>
          <w:iCs/>
          <w:color w:val="00B050"/>
          <w:sz w:val="18"/>
          <w:szCs w:val="18"/>
        </w:rPr>
        <w:t>(opération sur réseau de chaleur uniquement)</w:t>
      </w:r>
      <w:r w:rsidR="003B4ED2">
        <w:rPr>
          <w:rFonts w:cs="Calibri"/>
          <w:i/>
          <w:iCs/>
          <w:color w:val="00B050"/>
          <w:sz w:val="18"/>
          <w:szCs w:val="18"/>
        </w:rPr>
        <w:t> </w:t>
      </w:r>
      <w:r w:rsidR="003B4ED2">
        <w:rPr>
          <w:rFonts w:ascii="Marianne Light" w:hAnsi="Marianne Light" w:cs="Calibri"/>
          <w:i/>
          <w:iCs/>
          <w:color w:val="00B050"/>
          <w:sz w:val="18"/>
          <w:szCs w:val="18"/>
        </w:rPr>
        <w:t>:</w:t>
      </w:r>
    </w:p>
    <w:p w14:paraId="3C4A14A3" w14:textId="04D310D2" w:rsidR="000A4248" w:rsidRDefault="00CA486D" w:rsidP="00980005">
      <w:pPr>
        <w:pStyle w:val="Paragraphedeliste"/>
        <w:tabs>
          <w:tab w:val="left" w:pos="720"/>
        </w:tabs>
        <w:jc w:val="both"/>
        <w:rPr>
          <w:rFonts w:ascii="Marianne Light" w:hAnsi="Marianne Light" w:cstheme="minorBidi"/>
          <w:sz w:val="18"/>
          <w:szCs w:val="18"/>
        </w:rPr>
      </w:pPr>
      <w:r w:rsidRPr="2F20A659">
        <w:rPr>
          <w:rFonts w:ascii="Marianne Light" w:hAnsi="Marianne Light" w:cstheme="minorBidi"/>
          <w:sz w:val="18"/>
          <w:szCs w:val="18"/>
        </w:rPr>
        <w:t xml:space="preserve">Cette valeur </w:t>
      </w:r>
      <w:r w:rsidR="00F068AE">
        <w:rPr>
          <w:rFonts w:ascii="Marianne Light" w:hAnsi="Marianne Light" w:cstheme="minorBidi"/>
          <w:sz w:val="18"/>
          <w:szCs w:val="18"/>
        </w:rPr>
        <w:t xml:space="preserve">de production </w:t>
      </w:r>
      <w:r w:rsidR="00980005">
        <w:rPr>
          <w:rFonts w:ascii="Marianne Light" w:hAnsi="Marianne Light" w:cstheme="minorBidi"/>
          <w:sz w:val="18"/>
          <w:szCs w:val="18"/>
        </w:rPr>
        <w:t>solaire utile</w:t>
      </w:r>
      <w:r w:rsidR="00F068AE">
        <w:rPr>
          <w:rFonts w:ascii="Marianne Light" w:hAnsi="Marianne Light" w:cstheme="minorBidi"/>
          <w:sz w:val="18"/>
          <w:szCs w:val="18"/>
        </w:rPr>
        <w:t xml:space="preserve"> </w:t>
      </w:r>
      <w:r w:rsidRPr="2F20A659">
        <w:rPr>
          <w:rFonts w:ascii="Marianne Light" w:hAnsi="Marianne Light" w:cstheme="minorBidi"/>
          <w:sz w:val="18"/>
          <w:szCs w:val="18"/>
        </w:rPr>
        <w:t>constitue la référence pour le calcul du versement du solde de la convention.</w:t>
      </w:r>
    </w:p>
    <w:p w14:paraId="52266DA3" w14:textId="5B17FCCC" w:rsidR="00E5335E" w:rsidRPr="00DD6046" w:rsidRDefault="00E5335E" w:rsidP="7862E9C8">
      <w:pPr>
        <w:pStyle w:val="Paragraphedeliste"/>
        <w:numPr>
          <w:ilvl w:val="1"/>
          <w:numId w:val="3"/>
        </w:numPr>
        <w:spacing w:after="0" w:line="240" w:lineRule="auto"/>
        <w:jc w:val="both"/>
        <w:rPr>
          <w:rFonts w:ascii="Marianne Light" w:hAnsi="Marianne Light" w:cs="Segoe UI"/>
          <w:color w:val="242424"/>
          <w:sz w:val="18"/>
          <w:szCs w:val="18"/>
        </w:rPr>
      </w:pPr>
      <w:r w:rsidRPr="2F20A659">
        <w:rPr>
          <w:rFonts w:ascii="Marianne Light" w:hAnsi="Marianne Light" w:cs="Segoe UI"/>
          <w:color w:val="242424"/>
          <w:sz w:val="18"/>
          <w:szCs w:val="18"/>
        </w:rPr>
        <w:t>Si 80% de l’engagement de production solaire utile annuelle est atteint sur 12 mois consécutifs dans les 24 mois après la mise en service de l’installation</w:t>
      </w:r>
      <w:r w:rsidR="00872CF0" w:rsidRPr="2F20A659">
        <w:rPr>
          <w:rFonts w:ascii="Marianne Light" w:hAnsi="Marianne Light" w:cs="Segoe UI"/>
          <w:color w:val="242424"/>
          <w:sz w:val="18"/>
          <w:szCs w:val="18"/>
        </w:rPr>
        <w:t> :</w:t>
      </w:r>
    </w:p>
    <w:p w14:paraId="2748E800" w14:textId="1AF2022B" w:rsidR="00E5335E" w:rsidRPr="00DD6046" w:rsidRDefault="00E5335E" w:rsidP="7862E9C8">
      <w:pPr>
        <w:pStyle w:val="Pucerond"/>
        <w:numPr>
          <w:ilvl w:val="0"/>
          <w:numId w:val="52"/>
        </w:numPr>
        <w:spacing w:before="60" w:after="0" w:line="256" w:lineRule="auto"/>
        <w:jc w:val="both"/>
        <w:rPr>
          <w:rFonts w:cs="Segoe UI"/>
          <w:color w:val="242424"/>
        </w:rPr>
      </w:pPr>
      <w:r w:rsidRPr="2F20A659">
        <w:rPr>
          <w:rFonts w:eastAsia="Times New Roman" w:cs="Segoe UI"/>
          <w:color w:val="242424"/>
        </w:rPr>
        <w:t>un premier versement du solde de 15 % sera effectué</w:t>
      </w:r>
    </w:p>
    <w:p w14:paraId="32F8FD0D" w14:textId="77777777" w:rsidR="00E5335E" w:rsidRPr="00DD6046" w:rsidRDefault="00E5335E" w:rsidP="7862E9C8">
      <w:pPr>
        <w:pStyle w:val="Pucerond"/>
        <w:numPr>
          <w:ilvl w:val="0"/>
          <w:numId w:val="52"/>
        </w:numPr>
        <w:spacing w:before="60" w:after="0" w:line="256" w:lineRule="auto"/>
        <w:jc w:val="both"/>
        <w:rPr>
          <w:rFonts w:cs="Segoe UI"/>
          <w:color w:val="242424"/>
        </w:rPr>
      </w:pPr>
      <w:r w:rsidRPr="2F20A659">
        <w:rPr>
          <w:rFonts w:eastAsia="Times New Roman" w:cs="Segoe UI"/>
          <w:color w:val="242424"/>
        </w:rPr>
        <w:t>un second versement du solde de 5 % sous réserve de justifier d'une atteinte de 80 % de l’engagement de production ESU cible annuelle sur les 5 années suivant la date de mise en service</w:t>
      </w:r>
    </w:p>
    <w:p w14:paraId="5442B06A" w14:textId="77777777" w:rsidR="0041417A" w:rsidRPr="0041417A" w:rsidRDefault="0041417A" w:rsidP="2F20A659">
      <w:pPr>
        <w:pStyle w:val="Paragraphedeliste"/>
        <w:numPr>
          <w:ilvl w:val="1"/>
          <w:numId w:val="3"/>
        </w:numPr>
        <w:spacing w:after="0" w:line="240" w:lineRule="auto"/>
        <w:jc w:val="both"/>
        <w:rPr>
          <w:rFonts w:ascii="Marianne Light" w:hAnsi="Marianne Light"/>
          <w:sz w:val="18"/>
          <w:szCs w:val="18"/>
        </w:rPr>
      </w:pPr>
      <w:r w:rsidRPr="2F20A659">
        <w:rPr>
          <w:rFonts w:ascii="Marianne Light" w:hAnsi="Marianne Light"/>
          <w:sz w:val="18"/>
          <w:szCs w:val="18"/>
        </w:rPr>
        <w:t>Dans le cas de la non atteinte de 80</w:t>
      </w:r>
      <w:r w:rsidRPr="2F20A659">
        <w:rPr>
          <w:rFonts w:cs="Calibri"/>
          <w:sz w:val="18"/>
          <w:szCs w:val="18"/>
        </w:rPr>
        <w:t> </w:t>
      </w:r>
      <w:r w:rsidRPr="2F20A659">
        <w:rPr>
          <w:rFonts w:ascii="Marianne Light" w:hAnsi="Marianne Light"/>
          <w:sz w:val="18"/>
          <w:szCs w:val="18"/>
        </w:rPr>
        <w:t>% de l’engagement de production solaire utile annuelle sur 12 mois consécutifs dans les 24 mois après la mise en service de l’installation : le solde de 20</w:t>
      </w:r>
      <w:r w:rsidRPr="2F20A659">
        <w:rPr>
          <w:rFonts w:cs="Calibri"/>
          <w:sz w:val="18"/>
          <w:szCs w:val="18"/>
        </w:rPr>
        <w:t> </w:t>
      </w:r>
      <w:r w:rsidRPr="2F20A659">
        <w:rPr>
          <w:rFonts w:ascii="Marianne Light" w:hAnsi="Marianne Light"/>
          <w:sz w:val="18"/>
          <w:szCs w:val="18"/>
        </w:rPr>
        <w:t>% sera versé sous réserve que la moyenne de production ESU sur 5 ans soit supérieure à 80</w:t>
      </w:r>
      <w:r w:rsidRPr="2F20A659">
        <w:rPr>
          <w:rFonts w:cs="Calibri"/>
          <w:sz w:val="18"/>
          <w:szCs w:val="18"/>
        </w:rPr>
        <w:t> </w:t>
      </w:r>
      <w:r w:rsidRPr="2F20A659">
        <w:rPr>
          <w:rFonts w:ascii="Marianne Light" w:hAnsi="Marianne Light"/>
          <w:sz w:val="18"/>
          <w:szCs w:val="18"/>
        </w:rPr>
        <w:t xml:space="preserve">% </w:t>
      </w:r>
      <w:bookmarkStart w:id="169" w:name="_Hlk121839671"/>
      <w:r w:rsidRPr="2F20A659">
        <w:rPr>
          <w:rFonts w:ascii="Marianne Light" w:hAnsi="Marianne Light"/>
          <w:sz w:val="18"/>
          <w:szCs w:val="18"/>
        </w:rPr>
        <w:t>de l’engagement de production ESU cible annuelle.</w:t>
      </w:r>
      <w:bookmarkEnd w:id="169"/>
      <w:r w:rsidRPr="2F20A659">
        <w:rPr>
          <w:rFonts w:ascii="Marianne Light" w:hAnsi="Marianne Light"/>
          <w:sz w:val="18"/>
          <w:szCs w:val="18"/>
        </w:rPr>
        <w:t xml:space="preserve"> Dans le cas contraire le montant total du solde sera nul. L’ADEME se réserve également le droit de demander le remboursement de la totalité des aides versées si la production moyenne EnR est inférieure à 50% de l’engagement initial du maître d'ouvrage.</w:t>
      </w:r>
    </w:p>
    <w:p w14:paraId="61AEF5CE" w14:textId="05F10F90" w:rsidR="00CA486D" w:rsidRDefault="00CA486D" w:rsidP="2F20A659">
      <w:pPr>
        <w:pStyle w:val="Pucerond"/>
        <w:numPr>
          <w:ilvl w:val="1"/>
          <w:numId w:val="0"/>
        </w:numPr>
        <w:spacing w:before="60" w:after="0" w:line="256" w:lineRule="auto"/>
        <w:ind w:left="207"/>
        <w:jc w:val="both"/>
      </w:pPr>
    </w:p>
    <w:p w14:paraId="79994147" w14:textId="41216C8D" w:rsidR="0078613C" w:rsidRPr="0078613C" w:rsidRDefault="0078613C" w:rsidP="2F20A659">
      <w:pPr>
        <w:pStyle w:val="Paragraphedeliste"/>
        <w:ind w:left="0"/>
        <w:rPr>
          <w:rFonts w:ascii="Marianne Light" w:hAnsi="Marianne Light" w:cs="Calibri"/>
          <w:i/>
          <w:iCs/>
          <w:color w:val="00B050"/>
          <w:sz w:val="18"/>
          <w:szCs w:val="18"/>
        </w:rPr>
      </w:pPr>
      <w:r w:rsidRPr="2F20A659">
        <w:rPr>
          <w:rFonts w:ascii="Marianne Light" w:hAnsi="Marianne Light" w:cs="Calibri"/>
          <w:i/>
          <w:iCs/>
          <w:color w:val="00B050"/>
          <w:sz w:val="18"/>
          <w:szCs w:val="18"/>
        </w:rPr>
        <w:t>Pour les installations en Outre-Mer</w:t>
      </w:r>
      <w:r w:rsidRPr="2F20A659">
        <w:rPr>
          <w:rFonts w:cs="Calibri"/>
          <w:i/>
          <w:iCs/>
          <w:color w:val="00B050"/>
          <w:sz w:val="18"/>
          <w:szCs w:val="18"/>
        </w:rPr>
        <w:t> </w:t>
      </w:r>
      <w:r w:rsidRPr="2F20A659">
        <w:rPr>
          <w:rFonts w:ascii="Marianne Light" w:hAnsi="Marianne Light" w:cs="Calibri"/>
          <w:i/>
          <w:iCs/>
          <w:color w:val="00B050"/>
          <w:sz w:val="18"/>
          <w:szCs w:val="18"/>
        </w:rPr>
        <w:t>:</w:t>
      </w:r>
    </w:p>
    <w:p w14:paraId="5F85287D" w14:textId="77777777" w:rsidR="0078613C" w:rsidRDefault="0078613C" w:rsidP="2F20A659">
      <w:pPr>
        <w:pStyle w:val="Paragraphedeliste"/>
        <w:ind w:left="0"/>
        <w:rPr>
          <w:rFonts w:ascii="Marianne Light" w:hAnsi="Marianne Light"/>
          <w:sz w:val="18"/>
          <w:szCs w:val="18"/>
        </w:rPr>
      </w:pPr>
    </w:p>
    <w:p w14:paraId="56D679B3" w14:textId="0C2134F2" w:rsidR="0078613C" w:rsidRDefault="0078613C" w:rsidP="2F20A659">
      <w:pPr>
        <w:pStyle w:val="Paragraphedeliste"/>
        <w:ind w:left="0"/>
        <w:jc w:val="both"/>
        <w:rPr>
          <w:rFonts w:ascii="Marianne Light" w:hAnsi="Marianne Light"/>
          <w:sz w:val="18"/>
          <w:szCs w:val="18"/>
        </w:rPr>
      </w:pPr>
      <w:r w:rsidRPr="2F20A659">
        <w:rPr>
          <w:rFonts w:ascii="Marianne Light" w:hAnsi="Marianne Light" w:cs="Calibri"/>
          <w:sz w:val="18"/>
          <w:szCs w:val="18"/>
        </w:rPr>
        <w:t xml:space="preserve">La productivité solaire utile minimale </w:t>
      </w:r>
      <w:r w:rsidRPr="2F20A659">
        <w:rPr>
          <w:rFonts w:ascii="Marianne Light" w:hAnsi="Marianne Light"/>
          <w:sz w:val="18"/>
          <w:szCs w:val="18"/>
        </w:rPr>
        <w:t>constitue la référence pour le versement du solde de la convention.</w:t>
      </w:r>
    </w:p>
    <w:p w14:paraId="7D07B652" w14:textId="362EB96F" w:rsidR="0078613C" w:rsidRPr="001E13D9" w:rsidRDefault="0078613C" w:rsidP="2F20A659">
      <w:pPr>
        <w:pStyle w:val="Paragraphedeliste"/>
        <w:ind w:left="0"/>
        <w:jc w:val="both"/>
        <w:rPr>
          <w:rFonts w:ascii="Marianne Light" w:hAnsi="Marianne Light"/>
          <w:sz w:val="18"/>
          <w:szCs w:val="18"/>
        </w:rPr>
      </w:pPr>
      <w:r w:rsidRPr="2F20A659">
        <w:rPr>
          <w:rFonts w:ascii="Marianne Light" w:hAnsi="Marianne Light"/>
          <w:sz w:val="18"/>
          <w:szCs w:val="18"/>
        </w:rPr>
        <w:t>Au cas où la productivité solaire utile sur une période de 12 mois consécutifs dans les 24 mois qui suivent la mise en service de l’installation ne serait pas atteinte le montant du solde sera nul</w:t>
      </w:r>
      <w:r w:rsidR="00B92406">
        <w:rPr>
          <w:rFonts w:ascii="Marianne Light" w:hAnsi="Marianne Light"/>
          <w:sz w:val="18"/>
          <w:szCs w:val="18"/>
        </w:rPr>
        <w:t>.</w:t>
      </w:r>
    </w:p>
    <w:p w14:paraId="499C8D77" w14:textId="77777777" w:rsidR="0078613C" w:rsidRDefault="0078613C" w:rsidP="00CA486D">
      <w:pPr>
        <w:pStyle w:val="Paragraphedeliste"/>
        <w:ind w:left="0"/>
        <w:rPr>
          <w:rFonts w:ascii="Marianne Light" w:hAnsi="Marianne Light" w:cs="Calibri"/>
          <w:sz w:val="18"/>
          <w:szCs w:val="18"/>
        </w:rPr>
      </w:pPr>
    </w:p>
    <w:p w14:paraId="2370BF36" w14:textId="0A067631" w:rsidR="00E5335E" w:rsidRPr="0044515D" w:rsidRDefault="00E5335E" w:rsidP="2F20A659">
      <w:pPr>
        <w:pStyle w:val="Titre2"/>
      </w:pPr>
      <w:r>
        <w:t>Autres engagements spécifiques</w:t>
      </w:r>
      <w:r w:rsidRPr="2F20A659">
        <w:rPr>
          <w:rFonts w:ascii="Calibri" w:hAnsi="Calibri" w:cs="Calibri"/>
        </w:rPr>
        <w:t> </w:t>
      </w:r>
      <w:r>
        <w:t>:</w:t>
      </w:r>
    </w:p>
    <w:p w14:paraId="341D1BDD" w14:textId="0F5DAFB5" w:rsidR="00257A6A" w:rsidRPr="00E128AE" w:rsidDel="00E5335E" w:rsidRDefault="00E128AE" w:rsidP="2F20A659">
      <w:pPr>
        <w:pStyle w:val="Paragraphedeliste"/>
        <w:ind w:left="0"/>
        <w:rPr>
          <w:rFonts w:ascii="Marianne Light" w:hAnsi="Marianne Light"/>
          <w:iCs/>
          <w:sz w:val="18"/>
          <w:szCs w:val="18"/>
        </w:rPr>
      </w:pPr>
      <w:r w:rsidRPr="2F20A659">
        <w:rPr>
          <w:rFonts w:ascii="Marianne Light" w:hAnsi="Marianne Light"/>
          <w:sz w:val="18"/>
          <w:szCs w:val="18"/>
        </w:rPr>
        <w:t>Le</w:t>
      </w:r>
      <w:r w:rsidR="00E5335E" w:rsidRPr="2F20A659">
        <w:rPr>
          <w:rFonts w:ascii="Marianne Light" w:hAnsi="Marianne Light"/>
          <w:sz w:val="18"/>
          <w:szCs w:val="18"/>
        </w:rPr>
        <w:t xml:space="preserve"> bénéficiaire s’engage sur un taux d’économie (Fsav)</w:t>
      </w:r>
      <w:r w:rsidR="00E5335E" w:rsidRPr="2F20A659">
        <w:rPr>
          <w:rFonts w:ascii="Marianne Light" w:hAnsi="Marianne Light"/>
          <w:sz w:val="18"/>
          <w:szCs w:val="18"/>
          <w:vertAlign w:val="superscript"/>
        </w:rPr>
        <w:t xml:space="preserve"> </w:t>
      </w:r>
      <w:r w:rsidR="00E5335E" w:rsidRPr="2F20A659">
        <w:rPr>
          <w:rFonts w:ascii="Marianne Light" w:hAnsi="Marianne Light"/>
          <w:sz w:val="18"/>
          <w:szCs w:val="18"/>
        </w:rPr>
        <w:t>supérieur à</w:t>
      </w:r>
      <w:r w:rsidR="00E5335E" w:rsidRPr="2F20A659" w:rsidDel="00E5335E">
        <w:rPr>
          <w:rFonts w:ascii="Marianne Light" w:hAnsi="Marianne Light"/>
          <w:sz w:val="18"/>
          <w:szCs w:val="18"/>
        </w:rPr>
        <w:t xml:space="preserve"> 30</w:t>
      </w:r>
      <w:r w:rsidR="00E5335E" w:rsidRPr="2F20A659">
        <w:rPr>
          <w:rFonts w:cs="Calibri"/>
          <w:sz w:val="18"/>
          <w:szCs w:val="18"/>
        </w:rPr>
        <w:t> </w:t>
      </w:r>
      <w:r w:rsidR="00E5335E" w:rsidRPr="2F20A659">
        <w:rPr>
          <w:rFonts w:ascii="Marianne Light" w:hAnsi="Marianne Light"/>
          <w:sz w:val="18"/>
          <w:szCs w:val="18"/>
        </w:rPr>
        <w:t>% sur la production de chaleur de l’usage visé (ECS ou process).</w:t>
      </w:r>
    </w:p>
    <w:p w14:paraId="75AAD8E9" w14:textId="77777777" w:rsidR="00257A6A" w:rsidRPr="00D051F1" w:rsidRDefault="00257A6A" w:rsidP="00E5335E">
      <w:pPr>
        <w:pStyle w:val="TexteCourant"/>
        <w:rPr>
          <w:i w:val="0"/>
          <w:iCs/>
        </w:rPr>
      </w:pPr>
      <w:bookmarkStart w:id="170" w:name="_Hlk121838277"/>
      <w:r w:rsidRPr="00D051F1">
        <w:rPr>
          <w:i w:val="0"/>
          <w:iCs/>
        </w:rPr>
        <w:t xml:space="preserve">Le bénéficiaire s’engage </w:t>
      </w:r>
      <w:bookmarkEnd w:id="170"/>
      <w:r w:rsidRPr="00D051F1">
        <w:rPr>
          <w:i w:val="0"/>
          <w:iCs/>
        </w:rPr>
        <w:t>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73315B52" w:rsidR="00257A6A"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000B5885">
        <w:rPr>
          <w:rStyle w:val="Appelnotedebasdep"/>
          <w:i w:val="0"/>
          <w:iCs/>
        </w:rPr>
        <w:footnoteReference w:id="14"/>
      </w:r>
      <w:r w:rsidR="00FA599B">
        <w:rPr>
          <w:rFonts w:asciiTheme="minorHAnsi" w:hAnsiTheme="minorHAnsi" w:cstheme="minorHAnsi"/>
          <w:i w:val="0"/>
          <w:iCs/>
        </w:rPr>
        <w:t>.</w:t>
      </w:r>
    </w:p>
    <w:p w14:paraId="3F6BDB49" w14:textId="51BE0882" w:rsidR="00FA599B" w:rsidRDefault="00FA599B" w:rsidP="00D051F1">
      <w:pPr>
        <w:pStyle w:val="TexteCourant"/>
        <w:rPr>
          <w:rFonts w:asciiTheme="minorHAnsi" w:hAnsiTheme="minorHAnsi" w:cstheme="minorHAnsi"/>
          <w:i w:val="0"/>
          <w:iCs/>
        </w:rPr>
      </w:pPr>
    </w:p>
    <w:p w14:paraId="62A43B0F" w14:textId="77777777" w:rsidR="00FA599B" w:rsidRPr="0044515D" w:rsidRDefault="00FA599B" w:rsidP="002A795C">
      <w:pPr>
        <w:pStyle w:val="Titre2"/>
      </w:pPr>
      <w:r>
        <w:t>Engagement sur l’obtention de Certificats d’économie d’énergie (CEE)</w:t>
      </w:r>
    </w:p>
    <w:p w14:paraId="517AA79C"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697CDA7F" w14:textId="77777777"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CAF1D50" w14:textId="77777777" w:rsidR="008775B4" w:rsidRPr="00C708BB" w:rsidRDefault="008775B4" w:rsidP="2F20A659">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75D71745" w14:textId="42BE076A" w:rsidR="00FA599B" w:rsidRPr="00091392" w:rsidRDefault="00FA599B" w:rsidP="2F20A659">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Cumac. Le montant de l'aide globale pourrait être revu pour les projets qui bénéficieraient réellement d’un montant de CEE supérieur au montant prévisionnel décla</w:t>
      </w:r>
      <w:r w:rsidR="00943626" w:rsidRPr="2F20A659">
        <w:rPr>
          <w:rFonts w:ascii="Marianne Light" w:hAnsi="Marianne Light" w:cstheme="minorBidi"/>
          <w:b/>
          <w:bCs/>
          <w:sz w:val="18"/>
          <w:szCs w:val="18"/>
        </w:rPr>
        <w:t>ré</w:t>
      </w:r>
      <w:r w:rsidR="00943626" w:rsidRPr="2F20A659">
        <w:rPr>
          <w:rFonts w:ascii="Marianne Light" w:hAnsi="Marianne Light" w:cstheme="minorBidi"/>
          <w:b/>
          <w:bCs/>
          <w:color w:val="00B050"/>
          <w:sz w:val="18"/>
          <w:szCs w:val="18"/>
        </w:rPr>
        <w:t xml:space="preserve">, soit </w:t>
      </w:r>
      <w:r w:rsidR="00943626" w:rsidRPr="2F20A659">
        <w:rPr>
          <w:rFonts w:ascii="Marianne Light" w:hAnsi="Marianne Light" w:cstheme="minorBidi"/>
          <w:b/>
          <w:bCs/>
          <w:color w:val="00B050"/>
          <w:sz w:val="18"/>
          <w:szCs w:val="18"/>
          <w:highlight w:val="cyan"/>
        </w:rPr>
        <w:t>XXX</w:t>
      </w:r>
      <w:r w:rsidR="00943626" w:rsidRPr="2F20A659">
        <w:rPr>
          <w:rFonts w:ascii="Marianne Light" w:hAnsi="Marianne Light" w:cstheme="minorBidi"/>
          <w:b/>
          <w:bCs/>
          <w:color w:val="00B050"/>
          <w:sz w:val="18"/>
          <w:szCs w:val="18"/>
        </w:rPr>
        <w:t xml:space="preserve"> €.</w:t>
      </w:r>
    </w:p>
    <w:p w14:paraId="641CDEB9" w14:textId="77777777" w:rsidR="008775B4" w:rsidRPr="00C708BB" w:rsidRDefault="008775B4" w:rsidP="2F20A659">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4DAFEA76" w14:textId="77777777" w:rsidR="008775B4" w:rsidRDefault="008775B4" w:rsidP="00FA599B">
      <w:pPr>
        <w:tabs>
          <w:tab w:val="left" w:pos="720"/>
        </w:tabs>
        <w:jc w:val="both"/>
        <w:rPr>
          <w:rFonts w:ascii="Marianne Light" w:hAnsi="Marianne Light" w:cstheme="minorHAnsi"/>
          <w:b/>
          <w:color w:val="00B050"/>
          <w:sz w:val="18"/>
          <w:szCs w:val="18"/>
        </w:rPr>
      </w:pPr>
    </w:p>
    <w:p w14:paraId="57A4A9CD" w14:textId="6F2DDE23"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3130180" w14:textId="77777777" w:rsidR="00FA599B" w:rsidRPr="0044515D"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259478F" w14:textId="77777777" w:rsidR="00FA599B" w:rsidRPr="00D051F1" w:rsidRDefault="00FA599B" w:rsidP="00D051F1">
      <w:pPr>
        <w:pStyle w:val="TexteCourant"/>
        <w:rPr>
          <w:rFonts w:asciiTheme="minorHAnsi" w:hAnsiTheme="minorHAnsi" w:cstheme="minorHAnsi"/>
          <w:i w:val="0"/>
          <w:iCs/>
        </w:rPr>
      </w:pPr>
    </w:p>
    <w:p w14:paraId="5383EA30" w14:textId="77777777" w:rsidR="00AE0AE9" w:rsidRPr="00D051F1" w:rsidRDefault="00AE0AE9" w:rsidP="00D051F1">
      <w:pPr>
        <w:pStyle w:val="Titre1"/>
      </w:pPr>
      <w:bookmarkStart w:id="171" w:name="_Toc51178596"/>
      <w:bookmarkStart w:id="172" w:name="_Toc53494426"/>
      <w:bookmarkStart w:id="173" w:name="_Toc53494651"/>
      <w:bookmarkStart w:id="174" w:name="_Toc53494758"/>
      <w:bookmarkStart w:id="175" w:name="_Toc53494862"/>
      <w:bookmarkStart w:id="176" w:name="_Toc53496382"/>
      <w:bookmarkStart w:id="177" w:name="_Toc53497417"/>
      <w:bookmarkStart w:id="178" w:name="_Toc55943225"/>
      <w:bookmarkStart w:id="179" w:name="_Toc56048827"/>
      <w:bookmarkStart w:id="180" w:name="_Toc56052865"/>
      <w:bookmarkStart w:id="181" w:name="_Toc56060625"/>
      <w:bookmarkStart w:id="182" w:name="_Toc56063135"/>
      <w:bookmarkStart w:id="183" w:name="_Toc56063162"/>
      <w:bookmarkStart w:id="184" w:name="_Toc56063202"/>
      <w:bookmarkStart w:id="185" w:name="_Toc56063226"/>
      <w:bookmarkStart w:id="186" w:name="_Toc65658397"/>
      <w:r>
        <w:t>Rapports / documents à fournir lors de l’exécution du contrat de financement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r>
        <w:t>la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r>
        <w:t>l’attestation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r>
        <w:t xml:space="preserve">le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r>
        <w:t>l’attestation RGE de la MOE /MOA</w:t>
      </w:r>
    </w:p>
    <w:p w14:paraId="2AA68312" w14:textId="77777777" w:rsidR="00784802" w:rsidRPr="00784802" w:rsidRDefault="00784802" w:rsidP="00D051F1">
      <w:pPr>
        <w:pStyle w:val="Pucerond"/>
      </w:pPr>
      <w:r>
        <w:t>cas échant</w:t>
      </w:r>
      <w:r w:rsidRPr="2F20A659">
        <w:rPr>
          <w:rFonts w:cs="Calibri"/>
        </w:rPr>
        <w:t> </w:t>
      </w:r>
      <w:r>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3DB2E6C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r w:rsidR="000B5885">
        <w:rPr>
          <w:rStyle w:val="Appelnotedebasdep"/>
          <w:rFonts w:ascii="Marianne Light" w:hAnsi="Marianne Light" w:cstheme="minorHAnsi"/>
          <w:bCs/>
          <w:sz w:val="18"/>
          <w:szCs w:val="18"/>
        </w:rPr>
        <w:footnoteReference w:id="15"/>
      </w:r>
      <w:r w:rsidRPr="00784802">
        <w:rPr>
          <w:rFonts w:ascii="Marianne Light" w:hAnsi="Marianne Light" w:cstheme="minorHAnsi"/>
          <w:bCs/>
          <w:sz w:val="18"/>
          <w:szCs w:val="18"/>
        </w:rPr>
        <w:t xml:space="preserve"> : ESU, Fsav,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le procès-verbal de réception de l’instrumentation permettant un calcul du bilan énergétique de l’installation avec l’ensemble des indicateurs par le Bureau d’Etude tiers mandaté (ESU, Fsav, auxiliaires, Taux d’utilisation solaire, COP global de l’installation, …)</w:t>
      </w:r>
    </w:p>
    <w:p w14:paraId="79CEBB3A" w14:textId="4A4F4EF5" w:rsidR="00D051F1" w:rsidRDefault="00784802" w:rsidP="007150D5">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5CF45B97" w14:textId="77777777" w:rsidR="007150D5" w:rsidRDefault="007150D5" w:rsidP="00D051F1">
      <w:pPr>
        <w:pStyle w:val="TexteCourant"/>
      </w:pPr>
    </w:p>
    <w:p w14:paraId="0AF1AB37" w14:textId="24E0BE61" w:rsidR="00784802" w:rsidRPr="00784802" w:rsidRDefault="00784802" w:rsidP="00D051F1">
      <w:pPr>
        <w:pStyle w:val="TexteCourant"/>
      </w:pPr>
      <w:r w:rsidRPr="00784802">
        <w:t>Et si les données ci-dessous ont évolué en phase réalisation</w:t>
      </w:r>
      <w:r w:rsidRPr="00784802">
        <w:rPr>
          <w:rFonts w:cs="Calibri"/>
        </w:rPr>
        <w:t> </w:t>
      </w:r>
      <w:r w:rsidRPr="00784802">
        <w:t xml:space="preserve">: </w:t>
      </w:r>
    </w:p>
    <w:p w14:paraId="74421C4B" w14:textId="69E40EF3" w:rsidR="00784802" w:rsidRDefault="00784802" w:rsidP="00D051F1">
      <w:pPr>
        <w:pStyle w:val="Pucenoir"/>
      </w:pPr>
      <w:r>
        <w:t>la marque et le modèle des capteurs solaires installés, leur orientation/inclinaison, le volume du (des) ballon(s) solaire(s), et le schéma hydraulique technique de(s) l’installation(s)</w:t>
      </w:r>
    </w:p>
    <w:p w14:paraId="6D1E7384" w14:textId="77777777" w:rsidR="007150D5" w:rsidRPr="00784802" w:rsidRDefault="007150D5" w:rsidP="007150D5">
      <w:pPr>
        <w:pStyle w:val="Paragraphedeliste1"/>
      </w:pPr>
    </w:p>
    <w:p w14:paraId="039A3477" w14:textId="7F4D6A8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90D6C46" w14:textId="77777777" w:rsidR="00037C39" w:rsidRPr="00831D79" w:rsidRDefault="00037C39" w:rsidP="00037C39">
      <w:pPr>
        <w:pStyle w:val="Paragraphedeliste"/>
        <w:numPr>
          <w:ilvl w:val="0"/>
          <w:numId w:val="47"/>
        </w:numPr>
        <w:spacing w:after="0" w:line="276" w:lineRule="auto"/>
        <w:ind w:left="850" w:hanging="357"/>
        <w:jc w:val="both"/>
        <w:rPr>
          <w:rFonts w:ascii="Marianne Light" w:hAnsi="Marianne Light"/>
          <w:bCs/>
          <w:sz w:val="18"/>
          <w:szCs w:val="18"/>
        </w:rPr>
      </w:pPr>
      <w:r w:rsidRPr="00831D79">
        <w:rPr>
          <w:rFonts w:ascii="Marianne Light" w:hAnsi="Marianne Light"/>
          <w:bCs/>
          <w:sz w:val="18"/>
          <w:szCs w:val="18"/>
        </w:rPr>
        <w:t>le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32FF700E" w14:textId="77777777" w:rsidR="00037C39" w:rsidRPr="007775D1" w:rsidRDefault="00037C39" w:rsidP="00037C39">
      <w:pPr>
        <w:pStyle w:val="Pucerond"/>
        <w:spacing w:after="60" w:line="259" w:lineRule="auto"/>
        <w:ind w:left="1434"/>
      </w:pPr>
      <w:r>
        <w:t xml:space="preserve">L’énergie solaire, </w:t>
      </w:r>
    </w:p>
    <w:p w14:paraId="0C7A8C86" w14:textId="77777777" w:rsidR="00037C39" w:rsidRPr="007775D1" w:rsidRDefault="00037C39" w:rsidP="00037C39">
      <w:pPr>
        <w:pStyle w:val="Pucerond"/>
        <w:spacing w:after="60" w:line="259" w:lineRule="auto"/>
        <w:ind w:left="1434"/>
      </w:pPr>
      <w:r>
        <w:t xml:space="preserve">L’énergie utile produite, </w:t>
      </w:r>
    </w:p>
    <w:p w14:paraId="546DB670" w14:textId="77777777" w:rsidR="00037C39" w:rsidRPr="00883AD3" w:rsidRDefault="00037C39" w:rsidP="00037C39">
      <w:pPr>
        <w:pStyle w:val="Pucerond"/>
        <w:spacing w:after="60" w:line="259" w:lineRule="auto"/>
        <w:ind w:left="1434"/>
      </w:pPr>
      <w:r>
        <w:t>L’énergie produite par l’appoint,</w:t>
      </w:r>
    </w:p>
    <w:p w14:paraId="0FFCC4A7" w14:textId="77777777" w:rsidR="00037C39" w:rsidRPr="00883AD3" w:rsidRDefault="00037C39" w:rsidP="00037C39">
      <w:pPr>
        <w:pStyle w:val="Pucerond"/>
        <w:spacing w:after="60" w:line="259" w:lineRule="auto"/>
        <w:ind w:left="1434"/>
      </w:pPr>
      <w:r>
        <w:t xml:space="preserve">La consommation électrique des auxiliaires dédiés </w:t>
      </w:r>
    </w:p>
    <w:p w14:paraId="6F10E599" w14:textId="13238B0B" w:rsidR="00037C39" w:rsidRPr="00883AD3" w:rsidRDefault="0078613C" w:rsidP="2F20A659">
      <w:pPr>
        <w:pStyle w:val="Paragraphedeliste"/>
        <w:numPr>
          <w:ilvl w:val="0"/>
          <w:numId w:val="47"/>
        </w:numPr>
        <w:spacing w:after="200" w:line="240" w:lineRule="auto"/>
        <w:ind w:left="851"/>
        <w:jc w:val="both"/>
        <w:rPr>
          <w:rFonts w:ascii="Marianne Light" w:hAnsi="Marianne Light"/>
          <w:sz w:val="18"/>
          <w:szCs w:val="18"/>
        </w:rPr>
      </w:pPr>
      <w:r w:rsidRPr="2F20A659">
        <w:rPr>
          <w:rFonts w:ascii="Marianne Light" w:hAnsi="Marianne Light"/>
          <w:sz w:val="18"/>
          <w:szCs w:val="18"/>
        </w:rPr>
        <w:t>Le table</w:t>
      </w:r>
      <w:r w:rsidR="00B744EF" w:rsidRPr="2F20A659">
        <w:rPr>
          <w:rFonts w:ascii="Marianne Light" w:hAnsi="Marianne Light"/>
          <w:sz w:val="18"/>
          <w:szCs w:val="18"/>
        </w:rPr>
        <w:t>ur</w:t>
      </w:r>
      <w:r w:rsidR="000B5885">
        <w:rPr>
          <w:rFonts w:ascii="Marianne Light" w:hAnsi="Marianne Light"/>
          <w:sz w:val="18"/>
          <w:szCs w:val="18"/>
        </w:rPr>
        <w:t xml:space="preserve"> </w:t>
      </w:r>
      <w:r w:rsidRPr="2F20A659">
        <w:rPr>
          <w:rFonts w:ascii="Marianne Light" w:hAnsi="Marianne Light"/>
          <w:sz w:val="18"/>
          <w:szCs w:val="18"/>
        </w:rPr>
        <w:t xml:space="preserve">de </w:t>
      </w:r>
      <w:r w:rsidR="00037C39" w:rsidRPr="2F20A659">
        <w:rPr>
          <w:rFonts w:ascii="Marianne Light" w:hAnsi="Marianne Light"/>
          <w:sz w:val="18"/>
          <w:szCs w:val="18"/>
        </w:rPr>
        <w:t>suivi des performances des installations aidées</w:t>
      </w:r>
    </w:p>
    <w:p w14:paraId="764521DA"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5530B163" w14:textId="77777777" w:rsidR="00037C39" w:rsidRPr="00883AD3" w:rsidRDefault="00037C39" w:rsidP="00037C39">
      <w:pPr>
        <w:pStyle w:val="Paragraphedeliste"/>
        <w:numPr>
          <w:ilvl w:val="0"/>
          <w:numId w:val="47"/>
        </w:numPr>
        <w:spacing w:after="160" w:line="288" w:lineRule="auto"/>
        <w:ind w:left="851"/>
        <w:rPr>
          <w:rFonts w:ascii="Marianne Light" w:hAnsi="Marianne Light"/>
          <w:bCs/>
          <w:sz w:val="18"/>
          <w:szCs w:val="18"/>
        </w:rPr>
      </w:pPr>
      <w:r w:rsidRPr="00883AD3">
        <w:rPr>
          <w:rFonts w:ascii="Marianne Light" w:hAnsi="Marianne Light"/>
          <w:bCs/>
          <w:sz w:val="18"/>
          <w:szCs w:val="18"/>
        </w:rPr>
        <w:t xml:space="preserve">la copie du contrat de suivi et maintenance ; </w:t>
      </w:r>
    </w:p>
    <w:p w14:paraId="48121348"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la copie du carnet d'entretien précisant le détail des opérations réalisées à date, dont la liste des problèmes techniques éventuels rencontrés depuis la mise en service de l’installation et la liste des modifications éventuellement apportées.</w:t>
      </w:r>
    </w:p>
    <w:p w14:paraId="787A95B5"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des photos de l'installation réalisée que l'ADEME pourra réutiliser dans le respect des crédits photos indiqués sur les images transmises.</w:t>
      </w:r>
    </w:p>
    <w:p w14:paraId="1196373A" w14:textId="13C1B08C" w:rsidR="00E62864" w:rsidRDefault="007C6F93" w:rsidP="2F20A659">
      <w:pPr>
        <w:spacing w:before="240"/>
        <w:jc w:val="both"/>
        <w:rPr>
          <w:rFonts w:ascii="Marianne Light" w:hAnsi="Marianne Light" w:cstheme="minorBidi"/>
          <w:b/>
          <w:bCs/>
          <w:sz w:val="18"/>
          <w:szCs w:val="18"/>
        </w:rPr>
      </w:pPr>
      <w:r w:rsidRPr="2F20A659">
        <w:rPr>
          <w:rFonts w:ascii="Marianne Light" w:hAnsi="Marianne Light" w:cstheme="minorBidi"/>
          <w:b/>
          <w:bCs/>
          <w:sz w:val="18"/>
          <w:szCs w:val="18"/>
          <w:u w:val="single"/>
        </w:rPr>
        <w:t>3</w:t>
      </w:r>
      <w:r w:rsidR="0078613C" w:rsidRPr="2F20A659">
        <w:rPr>
          <w:rFonts w:ascii="Marianne Light" w:hAnsi="Marianne Light" w:cstheme="minorBidi"/>
          <w:b/>
          <w:bCs/>
          <w:sz w:val="18"/>
          <w:szCs w:val="18"/>
          <w:u w:val="single"/>
        </w:rPr>
        <w:t>.</w:t>
      </w:r>
      <w:r w:rsidRPr="2F20A659">
        <w:rPr>
          <w:rFonts w:ascii="Marianne Light" w:hAnsi="Marianne Light" w:cstheme="minorBidi"/>
          <w:b/>
          <w:bCs/>
          <w:sz w:val="18"/>
          <w:szCs w:val="18"/>
          <w:u w:val="single"/>
        </w:rPr>
        <w:t xml:space="preserve"> Bilans annuels</w:t>
      </w:r>
      <w:r w:rsidRPr="2F20A659">
        <w:rPr>
          <w:rFonts w:cs="Calibri"/>
          <w:b/>
          <w:bCs/>
          <w:sz w:val="18"/>
          <w:szCs w:val="18"/>
        </w:rPr>
        <w:t> </w:t>
      </w:r>
      <w:r w:rsidRPr="2F20A659">
        <w:rPr>
          <w:rFonts w:ascii="Marianne Light" w:hAnsi="Marianne Light" w:cstheme="minorBidi"/>
          <w:b/>
          <w:bCs/>
          <w:sz w:val="18"/>
          <w:szCs w:val="18"/>
        </w:rPr>
        <w:t xml:space="preserve">: </w:t>
      </w:r>
    </w:p>
    <w:p w14:paraId="11A3037D" w14:textId="2A3AEB0F" w:rsidR="00E62864" w:rsidRDefault="00E62864" w:rsidP="00D051F1">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0A74A735" w14:textId="79118BF7" w:rsidR="00E62864" w:rsidRDefault="00E62864" w:rsidP="2F20A659">
      <w:pPr>
        <w:tabs>
          <w:tab w:val="left" w:pos="720"/>
        </w:tabs>
        <w:jc w:val="both"/>
        <w:rPr>
          <w:rFonts w:ascii="Marianne Light" w:hAnsi="Marianne Light" w:cstheme="minorBidi"/>
          <w:sz w:val="18"/>
          <w:szCs w:val="18"/>
        </w:rPr>
      </w:pPr>
      <w:r w:rsidRPr="2F20A659">
        <w:rPr>
          <w:rFonts w:ascii="Marianne Light" w:hAnsi="Marianne Light" w:cstheme="minorBidi"/>
          <w:sz w:val="18"/>
          <w:szCs w:val="18"/>
        </w:rPr>
        <w:t>Le maître d'ouvrage s'engage à tenir à disposition de l'ADEME,</w:t>
      </w:r>
      <w:r w:rsidR="006E59CE" w:rsidRPr="2F20A659">
        <w:rPr>
          <w:rFonts w:ascii="Marianne Light" w:hAnsi="Marianne Light" w:cstheme="minorBidi"/>
          <w:sz w:val="18"/>
          <w:szCs w:val="18"/>
        </w:rPr>
        <w:t xml:space="preserve"> sur simple demande,</w:t>
      </w:r>
      <w:r w:rsidRPr="2F20A659">
        <w:rPr>
          <w:rFonts w:ascii="Marianne Light" w:hAnsi="Marianne Light" w:cstheme="minorBidi"/>
          <w:sz w:val="18"/>
          <w:szCs w:val="18"/>
        </w:rPr>
        <w:t xml:space="preserve"> jusqu’à </w:t>
      </w:r>
      <w:r w:rsidR="00F96C33" w:rsidRPr="2F20A659">
        <w:rPr>
          <w:rFonts w:ascii="Marianne Light" w:hAnsi="Marianne Light" w:cstheme="minorBidi"/>
          <w:sz w:val="18"/>
          <w:szCs w:val="18"/>
        </w:rPr>
        <w:t>5 ans après la mise en service</w:t>
      </w:r>
      <w:r w:rsidRPr="2F20A659">
        <w:rPr>
          <w:rFonts w:ascii="Marianne Light" w:hAnsi="Marianne Light" w:cstheme="minorBidi"/>
          <w:sz w:val="18"/>
          <w:szCs w:val="18"/>
        </w:rPr>
        <w:t>, un</w:t>
      </w:r>
      <w:r w:rsidRPr="2F20A659">
        <w:rPr>
          <w:rFonts w:ascii="Marianne Light" w:hAnsi="Marianne Light" w:cstheme="minorBidi"/>
          <w:b/>
          <w:bCs/>
          <w:sz w:val="18"/>
          <w:szCs w:val="18"/>
        </w:rPr>
        <w:t xml:space="preserve"> </w:t>
      </w:r>
      <w:r w:rsidRPr="2F20A659">
        <w:rPr>
          <w:rFonts w:ascii="Marianne Light" w:hAnsi="Marianne Light" w:cstheme="minorBidi"/>
          <w:sz w:val="18"/>
          <w:szCs w:val="18"/>
        </w:rPr>
        <w:t>bilan annuel des données d’exploitation</w:t>
      </w:r>
      <w:r w:rsidR="00F96C33" w:rsidRPr="2F20A659">
        <w:rPr>
          <w:rFonts w:ascii="Marianne Light" w:hAnsi="Marianne Light" w:cstheme="minorBidi"/>
          <w:sz w:val="18"/>
          <w:szCs w:val="18"/>
        </w:rPr>
        <w:t xml:space="preserve"> (sous le format tableau de suivi des performances des installations aidées (selon le modèle de suivi téléchargeable sur le site de l’ADEME</w:t>
      </w:r>
      <w:r w:rsidR="00F96C33" w:rsidRPr="2F20A659">
        <w:rPr>
          <w:sz w:val="16"/>
          <w:szCs w:val="16"/>
          <w:vertAlign w:val="superscript"/>
        </w:rPr>
        <w:t xml:space="preserve"> 14</w:t>
      </w:r>
      <w:r w:rsidR="002F3F2E" w:rsidRPr="2F20A659">
        <w:rPr>
          <w:rFonts w:ascii="Marianne Light" w:hAnsi="Marianne Light" w:cstheme="minorBidi"/>
          <w:sz w:val="18"/>
          <w:szCs w:val="18"/>
        </w:rPr>
        <w:t>)).</w:t>
      </w:r>
    </w:p>
    <w:p w14:paraId="34849FF8" w14:textId="77777777" w:rsidR="00A86EAF" w:rsidRDefault="00A86EAF" w:rsidP="2F20A659">
      <w:pPr>
        <w:spacing w:before="240"/>
        <w:jc w:val="both"/>
        <w:rPr>
          <w:rFonts w:ascii="Marianne Light" w:hAnsi="Marianne Light" w:cstheme="minorBidi"/>
          <w:b/>
          <w:bCs/>
          <w:sz w:val="18"/>
          <w:szCs w:val="18"/>
        </w:rPr>
      </w:pPr>
    </w:p>
    <w:p w14:paraId="72BE6133" w14:textId="3923FBEE" w:rsidR="00E62864" w:rsidRDefault="00E62864" w:rsidP="00E62864">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0438F3D2" w14:textId="1449D965" w:rsidR="007C6F93" w:rsidRPr="007C6F93" w:rsidRDefault="007C6F93" w:rsidP="2F20A659">
      <w:pPr>
        <w:spacing w:before="240"/>
        <w:jc w:val="both"/>
        <w:rPr>
          <w:rFonts w:ascii="Marianne Light" w:hAnsi="Marianne Light" w:cstheme="minorBidi"/>
          <w:sz w:val="18"/>
          <w:szCs w:val="18"/>
        </w:rPr>
      </w:pPr>
      <w:r w:rsidRPr="7C1A1A60">
        <w:rPr>
          <w:rFonts w:ascii="Marianne Light" w:hAnsi="Marianne Light" w:cstheme="minorBidi"/>
          <w:sz w:val="18"/>
          <w:szCs w:val="18"/>
        </w:rPr>
        <w:t xml:space="preserve">Le maître d'ouvrage s'engage à transmettre à l'ADEME jusqu’à </w:t>
      </w:r>
      <w:r w:rsidR="00F96C33" w:rsidRPr="7C1A1A60">
        <w:rPr>
          <w:rFonts w:ascii="Marianne Light" w:hAnsi="Marianne Light" w:cstheme="minorBidi"/>
          <w:sz w:val="18"/>
          <w:szCs w:val="18"/>
        </w:rPr>
        <w:t xml:space="preserve">5 </w:t>
      </w:r>
      <w:r w:rsidRPr="7C1A1A60">
        <w:rPr>
          <w:rFonts w:ascii="Marianne Light" w:hAnsi="Marianne Light" w:cstheme="minorBidi"/>
          <w:sz w:val="18"/>
          <w:szCs w:val="18"/>
        </w:rPr>
        <w:t xml:space="preserve">ans après </w:t>
      </w:r>
      <w:r w:rsidR="00F96C33" w:rsidRPr="7C1A1A60">
        <w:rPr>
          <w:rFonts w:ascii="Marianne Light" w:hAnsi="Marianne Light" w:cstheme="minorBidi"/>
          <w:sz w:val="18"/>
          <w:szCs w:val="18"/>
        </w:rPr>
        <w:t>la mise en service</w:t>
      </w:r>
      <w:r w:rsidRPr="7C1A1A60">
        <w:rPr>
          <w:rFonts w:ascii="Marianne Light" w:hAnsi="Marianne Light" w:cstheme="minorBidi"/>
          <w:sz w:val="18"/>
          <w:szCs w:val="18"/>
        </w:rPr>
        <w:t>, un</w:t>
      </w:r>
      <w:r w:rsidRPr="7C1A1A60">
        <w:rPr>
          <w:rFonts w:ascii="Marianne Light" w:hAnsi="Marianne Light" w:cstheme="minorBidi"/>
          <w:b/>
          <w:bCs/>
          <w:sz w:val="18"/>
          <w:szCs w:val="18"/>
        </w:rPr>
        <w:t xml:space="preserve"> </w:t>
      </w:r>
      <w:r w:rsidRPr="7C1A1A60">
        <w:rPr>
          <w:rFonts w:ascii="Marianne Light" w:hAnsi="Marianne Light" w:cstheme="minorBidi"/>
          <w:sz w:val="18"/>
          <w:szCs w:val="18"/>
        </w:rPr>
        <w:t>bilan annuel des données d’exploitation</w:t>
      </w:r>
      <w:r w:rsidR="00F96C33" w:rsidRPr="7C1A1A60">
        <w:rPr>
          <w:rFonts w:ascii="Marianne Light" w:hAnsi="Marianne Light" w:cstheme="minorBidi"/>
          <w:sz w:val="18"/>
          <w:szCs w:val="18"/>
        </w:rPr>
        <w:t xml:space="preserve"> (sous le format </w:t>
      </w:r>
      <w:r w:rsidR="0052050A" w:rsidRPr="7C1A1A60">
        <w:rPr>
          <w:rFonts w:ascii="Marianne Light" w:hAnsi="Marianne Light" w:cstheme="minorBidi"/>
          <w:sz w:val="18"/>
          <w:szCs w:val="18"/>
        </w:rPr>
        <w:t xml:space="preserve">tableur </w:t>
      </w:r>
      <w:r w:rsidR="00F96C33" w:rsidRPr="7C1A1A60">
        <w:rPr>
          <w:rFonts w:ascii="Marianne Light" w:hAnsi="Marianne Light" w:cstheme="minorBidi"/>
          <w:sz w:val="18"/>
          <w:szCs w:val="18"/>
        </w:rPr>
        <w:t>de suivi des performances des installations aidées (selon le modèle de suivi téléchargeable sur le site de l’ADEME</w:t>
      </w:r>
      <w:r w:rsidR="00F96C33" w:rsidRPr="2F20A659">
        <w:rPr>
          <w:sz w:val="16"/>
          <w:szCs w:val="16"/>
          <w:vertAlign w:val="superscript"/>
        </w:rPr>
        <w:t xml:space="preserve"> </w:t>
      </w:r>
      <w:r w:rsidR="00F96C33" w:rsidRPr="2F20A659">
        <w:rPr>
          <w:sz w:val="16"/>
          <w:szCs w:val="16"/>
          <w:vertAlign w:val="superscript"/>
        </w:rPr>
        <w:footnoteReference w:id="16"/>
      </w:r>
      <w:r w:rsidR="00F96C33" w:rsidRPr="2F20A659">
        <w:rPr>
          <w:rFonts w:cs="Calibri"/>
          <w:sz w:val="16"/>
          <w:szCs w:val="16"/>
          <w:vertAlign w:val="superscript"/>
        </w:rPr>
        <w:t> </w:t>
      </w:r>
      <w:r w:rsidR="002F3F2E" w:rsidRPr="7C1A1A60">
        <w:rPr>
          <w:rFonts w:ascii="Marianne Light" w:hAnsi="Marianne Light" w:cstheme="minorBidi"/>
          <w:sz w:val="18"/>
          <w:szCs w:val="18"/>
        </w:rPr>
        <w:t>).</w:t>
      </w:r>
    </w:p>
    <w:p w14:paraId="786F9A10" w14:textId="06D310E3" w:rsidR="00BC1105" w:rsidRPr="00756311" w:rsidRDefault="007C6F93" w:rsidP="00D051F1">
      <w:pPr>
        <w:spacing w:after="200" w:line="276" w:lineRule="auto"/>
        <w:jc w:val="both"/>
        <w:rPr>
          <w:rFonts w:ascii="Marianne Light" w:hAnsi="Marianne Light"/>
          <w:sz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66"/>
    </w:p>
    <w:sectPr w:rsidR="00BC1105" w:rsidRPr="00756311" w:rsidSect="00D051F1">
      <w:footerReference w:type="default" r:id="rId10"/>
      <w:headerReference w:type="first" r:id="rId1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3B9" w14:textId="77777777" w:rsidR="005A6806" w:rsidRDefault="005A6806" w:rsidP="00355E54">
      <w:pPr>
        <w:spacing w:after="0" w:line="240" w:lineRule="auto"/>
      </w:pPr>
      <w:r>
        <w:separator/>
      </w:r>
    </w:p>
  </w:endnote>
  <w:endnote w:type="continuationSeparator" w:id="0">
    <w:p w14:paraId="5D752940" w14:textId="77777777" w:rsidR="005A6806" w:rsidRDefault="005A680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44D" w14:textId="791AB602" w:rsidR="008151D4" w:rsidRDefault="008151D4"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94938">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2AAE" w14:textId="77777777" w:rsidR="005A6806" w:rsidRDefault="005A6806" w:rsidP="00355E54">
      <w:pPr>
        <w:spacing w:after="0" w:line="240" w:lineRule="auto"/>
      </w:pPr>
      <w:r>
        <w:separator/>
      </w:r>
    </w:p>
  </w:footnote>
  <w:footnote w:type="continuationSeparator" w:id="0">
    <w:p w14:paraId="7E3A7D27" w14:textId="77777777" w:rsidR="005A6806" w:rsidRDefault="005A6806" w:rsidP="00355E54">
      <w:pPr>
        <w:spacing w:after="0" w:line="240" w:lineRule="auto"/>
      </w:pPr>
      <w:r>
        <w:continuationSeparator/>
      </w:r>
    </w:p>
  </w:footnote>
  <w:footnote w:id="1">
    <w:p w14:paraId="2CA72E02" w14:textId="04A6D25D" w:rsidR="008151D4" w:rsidRPr="00D728CE" w:rsidRDefault="008151D4"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Qualisol Collectif OU un MOE 20.14 est obligatoire – l’étude de faisabilité peut alors être internalisée chez le fabricant ou l’installateur du moment où elle respecte les critères de l’étude de faisabilité ADEME.</w:t>
      </w:r>
    </w:p>
  </w:footnote>
  <w:footnote w:id="2">
    <w:p w14:paraId="0BD4593D" w14:textId="02A68B7D" w:rsidR="008151D4" w:rsidRPr="00D728CE" w:rsidRDefault="008151D4"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Qualisol Collectif peut être admis sans présence de MOE </w:t>
      </w:r>
      <w:r>
        <w:t>mais</w:t>
      </w:r>
      <w:r w:rsidRPr="00D728CE">
        <w:t xml:space="preserve"> une MeSD est </w:t>
      </w:r>
      <w:r>
        <w:t xml:space="preserve">alors </w:t>
      </w:r>
      <w:r w:rsidRPr="00D728CE">
        <w:t>obligatoire.</w:t>
      </w:r>
    </w:p>
  </w:footnote>
  <w:footnote w:id="3">
    <w:p w14:paraId="263F57D8" w14:textId="77777777" w:rsidR="008151D4" w:rsidRDefault="008151D4" w:rsidP="00D051F1">
      <w:pPr>
        <w:pStyle w:val="notebasdepage"/>
      </w:pPr>
      <w:r>
        <w:rPr>
          <w:rStyle w:val="Appelnotedebasdep"/>
        </w:rPr>
        <w:footnoteRef/>
      </w:r>
      <w:r>
        <w:t xml:space="preserve"> </w:t>
      </w:r>
      <w:r w:rsidRPr="002233AF">
        <w:t>La MeSD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8151D4" w:rsidRPr="008B2D88" w:rsidRDefault="008151D4" w:rsidP="00D051F1">
      <w:pPr>
        <w:pStyle w:val="notebasdepage"/>
        <w:rPr>
          <w:i/>
          <w:vertAlign w:val="superscript"/>
        </w:rPr>
      </w:pPr>
      <w:r w:rsidRPr="008B2D88">
        <w:rPr>
          <w:i/>
        </w:rPr>
        <w:t>https://www.solaire-collectif.fr/photo/img/reussir-projet/Livret-technique-SOCOL-mise-en-service-dynamique.pdf.</w:t>
      </w:r>
    </w:p>
  </w:footnote>
  <w:footnote w:id="4">
    <w:p w14:paraId="34DC96D5" w14:textId="7D08E10A" w:rsidR="008151D4" w:rsidRPr="00E5065A" w:rsidRDefault="008151D4" w:rsidP="00D051F1">
      <w:pPr>
        <w:pStyle w:val="notebasdepage"/>
        <w:rPr>
          <w:i/>
        </w:rPr>
      </w:pPr>
      <w:r>
        <w:rPr>
          <w:rStyle w:val="Appelnotedebasdep"/>
        </w:rPr>
        <w:footnoteRef/>
      </w:r>
      <w:r>
        <w:t xml:space="preserve"> </w:t>
      </w:r>
      <w:r w:rsidRPr="00D728CE">
        <w:rPr>
          <w:kern w:val="0"/>
        </w:rPr>
        <w:t xml:space="preserve">Cahiers des charges sur : </w:t>
      </w:r>
      <w:hyperlink r:id="rId1" w:history="1">
        <w:r w:rsidRPr="00D94938">
          <w:rPr>
            <w:rStyle w:val="Lienhypertexte"/>
            <w:i/>
          </w:rPr>
          <w:t>CdC-ADEME-Etude_de_Faisabilite_d_une_installation_solaire_thermique_prod_dédiée_2018</w:t>
        </w:r>
      </w:hyperlink>
    </w:p>
  </w:footnote>
  <w:footnote w:id="5">
    <w:p w14:paraId="73B4D06C" w14:textId="33BCD85A" w:rsidR="008151D4" w:rsidRPr="00D94938" w:rsidRDefault="008151D4" w:rsidP="00D94938">
      <w:pPr>
        <w:rPr>
          <w:rStyle w:val="notebasdepageCar"/>
          <w:rFonts w:asciiTheme="minorHAnsi" w:eastAsia="Times New Roman" w:hAnsiTheme="minorHAnsi" w:cs="Times New Roman"/>
          <w:color w:val="auto"/>
          <w:kern w:val="0"/>
          <w:sz w:val="20"/>
          <w:szCs w:val="20"/>
          <w:lang w:eastAsia="fr-FR"/>
          <w14:ligatures w14:val="none"/>
          <w14:cntxtAlts w14:val="0"/>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w:t>
      </w:r>
      <w:r w:rsidR="003E0F94">
        <w:rPr>
          <w:rStyle w:val="notebasdepageCar"/>
        </w:rPr>
        <w:t>3</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003E0F94" w:rsidRPr="003D4119">
          <w:rPr>
            <w:rStyle w:val="Lienhypertexte"/>
            <w:rFonts w:ascii="Marianne Light" w:eastAsiaTheme="minorEastAsia" w:hAnsi="Marianne Light" w:cs="Marianne Light"/>
            <w:sz w:val="14"/>
            <w:szCs w:val="12"/>
            <w:lang w:eastAsia="ar-SA"/>
            <w14:ligatures w14:val="none"/>
            <w14:cntxtAlts w14:val="0"/>
          </w:rPr>
          <w:t>https://agirpourlatransition.ademe.fr/entreprises/aides-financieres/2023/aide-a-linstallation-production-deau-chaude-solaire-thermique-metropole</w:t>
        </w:r>
      </w:hyperlink>
    </w:p>
  </w:footnote>
  <w:footnote w:id="6">
    <w:p w14:paraId="283A9FAC" w14:textId="76BF3445" w:rsidR="008151D4" w:rsidRPr="00D051F1" w:rsidRDefault="008151D4" w:rsidP="00D051F1">
      <w:pPr>
        <w:pStyle w:val="notebasdepage"/>
      </w:pPr>
      <w:r w:rsidRPr="00D051F1">
        <w:rPr>
          <w:rStyle w:val="Appelnotedebasdep"/>
          <w:vertAlign w:val="baseline"/>
        </w:rPr>
        <w:footnoteRef/>
      </w:r>
      <w:r w:rsidRPr="00D051F1">
        <w:t xml:space="preserve"> Calcul du ESU (Energie Solaire Utile) par les logiciels : SOLO : ESU = Qstu ; POLYSUN : ESU ~ 0.8 SSol; TSol : ESU=E-CISOL - PCh sol - Ba(S)</w:t>
      </w:r>
    </w:p>
  </w:footnote>
  <w:footnote w:id="7">
    <w:p w14:paraId="6C0C61F9" w14:textId="77777777" w:rsidR="008151D4" w:rsidRPr="00D051F1" w:rsidRDefault="008151D4"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8">
    <w:p w14:paraId="6853DE8A" w14:textId="7CF405D7" w:rsidR="008151D4"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9">
    <w:p w14:paraId="724F404D" w14:textId="410243C4"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w:t>
      </w:r>
      <w:r w:rsidR="003E0F94">
        <w:rPr>
          <w:rStyle w:val="notebasdepageCar"/>
        </w:rPr>
        <w:t>3</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003E0F94" w:rsidRPr="003D4119">
          <w:rPr>
            <w:rStyle w:val="Lienhypertexte"/>
            <w:rFonts w:cs="Marianne Light"/>
          </w:rPr>
          <w:t>https://agirpourlatransition.ademe.fr/entreprises/aides-financieres/2023/aide-a-linstallation-production-deau-chaude-solaire-thermique-metropole</w:t>
        </w:r>
      </w:hyperlink>
    </w:p>
  </w:footnote>
  <w:footnote w:id="10">
    <w:p w14:paraId="7B7C0D7D" w14:textId="4B2CFB9E"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w:t>
      </w:r>
      <w:r w:rsidR="003E0F94">
        <w:rPr>
          <w:rStyle w:val="notebasdepageCar"/>
        </w:rPr>
        <w:t>3</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003E0F94" w:rsidRPr="003D4119">
          <w:rPr>
            <w:rStyle w:val="Lienhypertexte"/>
            <w:rFonts w:cs="Marianne Light"/>
          </w:rPr>
          <w:t>https://agirpourlatransition.ademe.fr/entreprises/aides-financieres/2023/aide-a-linstallation-production-deau-chaude-solaire-thermique-metropole</w:t>
        </w:r>
      </w:hyperlink>
    </w:p>
  </w:footnote>
  <w:footnote w:id="11">
    <w:p w14:paraId="414142C4" w14:textId="63759189" w:rsidR="00184C69" w:rsidRDefault="00184C69" w:rsidP="00184C69">
      <w:pPr>
        <w:pStyle w:val="notebasdepage"/>
      </w:pPr>
      <w:r w:rsidRPr="00184C69">
        <w:rPr>
          <w:rStyle w:val="Appelnotedebasdep"/>
        </w:rPr>
        <w:footnoteRef/>
      </w:r>
      <w:r w:rsidRPr="00184C69">
        <w:rPr>
          <w:rStyle w:val="Appelnotedebasdep"/>
        </w:rPr>
        <w:t xml:space="preserve"> </w:t>
      </w:r>
      <w:r w:rsidRPr="00184C69">
        <w:rPr>
          <w:rStyle w:val="Appelnotedebasdep"/>
          <w:vertAlign w:val="baseline"/>
        </w:rPr>
        <w:t>Fsav = Energie Solaire Utile / Consommation référence sans solaire ou Fsav = ESU/(ESU + Qapp</w:t>
      </w:r>
      <w:r w:rsidR="00C33ADB">
        <w:t>.utile</w:t>
      </w:r>
      <w:r w:rsidRPr="00184C69">
        <w:rPr>
          <w:rStyle w:val="Appelnotedebasdep"/>
          <w:vertAlign w:val="baseline"/>
        </w:rPr>
        <w:t>)</w:t>
      </w:r>
    </w:p>
  </w:footnote>
  <w:footnote w:id="12">
    <w:p w14:paraId="1C3350B6" w14:textId="3C94D46E"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w:t>
      </w:r>
      <w:r w:rsidR="00A64F60">
        <w:rPr>
          <w:rStyle w:val="notebasdepageCar"/>
        </w:rPr>
        <w:t>3</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5" w:history="1">
        <w:r w:rsidR="003E0F94" w:rsidRPr="003D4119">
          <w:rPr>
            <w:rStyle w:val="Lienhypertexte"/>
            <w:rFonts w:cs="Marianne Light"/>
          </w:rPr>
          <w:t>https://agirpourlatransition.ademe.fr/entreprises/aides-financieres/2023/aide-a-linstallation-production-deau-chaude-solaire-thermique-metropole</w:t>
        </w:r>
      </w:hyperlink>
    </w:p>
  </w:footnote>
  <w:footnote w:id="13">
    <w:p w14:paraId="6C8B9879" w14:textId="5101D13D" w:rsidR="008151D4" w:rsidRPr="00D051F1" w:rsidRDefault="008151D4" w:rsidP="00D051F1">
      <w:pPr>
        <w:pStyle w:val="notebasdepage"/>
      </w:pPr>
      <w:r w:rsidRPr="002C74D3">
        <w:rPr>
          <w:rStyle w:val="Appelnotedebasdep"/>
        </w:rPr>
        <w:footnoteRef/>
      </w:r>
      <w:r w:rsidRPr="00D051F1">
        <w:t xml:space="preserve"> Voir schémas sur la Fiche de Conditions d’Eligibilité et de Financement « Installation Solaire thermique pour la production d’eau chaude sanitaire »</w:t>
      </w:r>
    </w:p>
  </w:footnote>
  <w:footnote w:id="14">
    <w:p w14:paraId="47894E94" w14:textId="004CDC88" w:rsidR="000B5885" w:rsidRPr="000B5885" w:rsidRDefault="000B5885">
      <w:pPr>
        <w:pStyle w:val="Notedebasdepage"/>
        <w:rPr>
          <w:rFonts w:ascii="Marianne Light" w:hAnsi="Marianne Light"/>
          <w:sz w:val="16"/>
          <w:szCs w:val="16"/>
        </w:rPr>
      </w:pPr>
      <w:r w:rsidRPr="000B5885">
        <w:rPr>
          <w:rStyle w:val="Appelnotedebasdep"/>
          <w:rFonts w:ascii="Marianne Light" w:hAnsi="Marianne Light"/>
          <w:sz w:val="14"/>
          <w:szCs w:val="14"/>
        </w:rPr>
        <w:footnoteRef/>
      </w:r>
      <w:r w:rsidRPr="000B5885">
        <w:rPr>
          <w:rFonts w:ascii="Marianne Light" w:hAnsi="Marianne Light"/>
          <w:sz w:val="14"/>
          <w:szCs w:val="14"/>
        </w:rPr>
        <w:t xml:space="preserve"> </w:t>
      </w:r>
      <w:r w:rsidRPr="000B5885">
        <w:rPr>
          <w:rStyle w:val="notebasdepageCar"/>
          <w:szCs w:val="14"/>
        </w:rPr>
        <w:t>Tableur de suivi téléchargeable sur :</w:t>
      </w:r>
      <w:r w:rsidRPr="000B5885">
        <w:rPr>
          <w:rFonts w:ascii="Marianne Light" w:hAnsi="Marianne Light"/>
          <w:sz w:val="14"/>
          <w:szCs w:val="14"/>
        </w:rPr>
        <w:t xml:space="preserve"> </w:t>
      </w:r>
      <w:hyperlink r:id="rId6" w:history="1">
        <w:r w:rsidRPr="000B5885">
          <w:rPr>
            <w:rStyle w:val="Lienhypertexte"/>
            <w:rFonts w:ascii="Marianne Light" w:hAnsi="Marianne Light"/>
            <w:sz w:val="14"/>
            <w:szCs w:val="14"/>
          </w:rPr>
          <w:t>https://expertises.ademe.fr/energies/energies-renouvelables-enr-production-reseaux-stockage/passer-a-laction/produire-chaleur/fonds-chaleur-bref</w:t>
        </w:r>
      </w:hyperlink>
    </w:p>
  </w:footnote>
  <w:footnote w:id="15">
    <w:p w14:paraId="134C290D" w14:textId="5623801B" w:rsidR="000B5885" w:rsidRPr="000B5885" w:rsidRDefault="000B5885">
      <w:pPr>
        <w:pStyle w:val="Notedebasdepage"/>
        <w:rPr>
          <w:rFonts w:ascii="Marianne Light" w:hAnsi="Marianne Light"/>
          <w:sz w:val="16"/>
          <w:szCs w:val="16"/>
        </w:rPr>
      </w:pPr>
      <w:r w:rsidRPr="000B5885">
        <w:rPr>
          <w:rStyle w:val="Appelnotedebasdep"/>
          <w:rFonts w:ascii="Marianne Light" w:hAnsi="Marianne Light"/>
          <w:sz w:val="14"/>
          <w:szCs w:val="14"/>
        </w:rPr>
        <w:footnoteRef/>
      </w:r>
      <w:r w:rsidRPr="000B5885">
        <w:rPr>
          <w:rFonts w:ascii="Marianne Light" w:hAnsi="Marianne Light"/>
          <w:sz w:val="14"/>
          <w:szCs w:val="14"/>
        </w:rPr>
        <w:t xml:space="preserve"> </w:t>
      </w:r>
      <w:r w:rsidRPr="000B5885">
        <w:rPr>
          <w:rStyle w:val="notebasdepageCar"/>
          <w:szCs w:val="14"/>
        </w:rPr>
        <w:t>Tableur de suivi téléchargeable sur :</w:t>
      </w:r>
      <w:r w:rsidRPr="000B5885">
        <w:rPr>
          <w:rFonts w:ascii="Marianne Light" w:hAnsi="Marianne Light"/>
          <w:sz w:val="14"/>
          <w:szCs w:val="14"/>
        </w:rPr>
        <w:t xml:space="preserve"> </w:t>
      </w:r>
      <w:hyperlink r:id="rId7" w:history="1">
        <w:r w:rsidRPr="000B5885">
          <w:rPr>
            <w:rStyle w:val="Lienhypertexte"/>
            <w:rFonts w:ascii="Marianne Light" w:hAnsi="Marianne Light"/>
            <w:sz w:val="14"/>
            <w:szCs w:val="14"/>
          </w:rPr>
          <w:t>https://expertises.ademe.fr/energies/energies-renouvelables-enr-production-reseaux-stockage/passer-a-laction/produire-chaleur/fonds-chaleur-bref</w:t>
        </w:r>
      </w:hyperlink>
    </w:p>
  </w:footnote>
  <w:footnote w:id="16">
    <w:p w14:paraId="717C8FFA" w14:textId="67FA27FB" w:rsidR="008151D4" w:rsidRPr="00C057C4" w:rsidRDefault="008151D4" w:rsidP="00F96C33">
      <w:pPr>
        <w:pStyle w:val="notebasdepage"/>
        <w:rPr>
          <w:rStyle w:val="notebasdepageCar"/>
        </w:rPr>
      </w:pPr>
      <w:r w:rsidRPr="00F10126">
        <w:rPr>
          <w:rStyle w:val="notebasdepageCar"/>
          <w:vertAlign w:val="superscript"/>
        </w:rPr>
        <w:footnoteRef/>
      </w:r>
      <w:r w:rsidRPr="00D94938">
        <w:rPr>
          <w:rStyle w:val="notebasdepageCar"/>
        </w:rPr>
        <w:t xml:space="preserve"> Tableur de suivi téléchargeable sur :</w:t>
      </w:r>
      <w:r w:rsidR="7C1A1A60" w:rsidRPr="7C1A1A60">
        <w:t xml:space="preserve"> </w:t>
      </w:r>
      <w:hyperlink r:id="rId8" w:history="1">
        <w:r w:rsidR="00A44FAE" w:rsidRPr="003D4119">
          <w:rPr>
            <w:rStyle w:val="Lienhypertexte"/>
          </w:rPr>
          <w:t>https://expertises.ademe.fr/energies/energies-renouvelables-enr-production-reseaux-stockage/passer-a-laction/produire-chaleur/fonds-chaleur-bref</w:t>
        </w:r>
      </w:hyperlink>
      <w:r w:rsidR="00A44FAE">
        <w:rPr>
          <w:rStyle w:val="Lienhypertexte"/>
          <w:rFonts w:cs="Marianne Light"/>
        </w:rPr>
        <w:t xml:space="preserve">. </w:t>
      </w:r>
      <w:r w:rsidRPr="00D94938">
        <w:rPr>
          <w:rStyle w:val="notebasdepageCar"/>
        </w:rPr>
        <w:t>Ce tableau sera également envoyé à l’adresse mail suivante</w:t>
      </w:r>
      <w:r w:rsidRPr="00D94938">
        <w:rPr>
          <w:rStyle w:val="notebasdepageCar"/>
          <w:rFonts w:ascii="Calibri" w:hAnsi="Calibri" w:cs="Calibri"/>
        </w:rPr>
        <w:t> </w:t>
      </w:r>
      <w:r w:rsidRPr="00D94938">
        <w:rPr>
          <w:rStyle w:val="notebasdepageCar"/>
        </w:rPr>
        <w:t xml:space="preserve">: </w:t>
      </w:r>
      <w:hyperlink r:id="rId9" w:history="1">
        <w:r w:rsidRPr="00D94938">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5D4" w14:textId="39539737" w:rsidR="008151D4" w:rsidRDefault="008151D4">
    <w:pPr>
      <w:pStyle w:val="En-tte"/>
    </w:pPr>
    <w:r w:rsidRPr="007F3814">
      <w:rPr>
        <w:noProof/>
      </w:rPr>
      <w:drawing>
        <wp:anchor distT="0" distB="0" distL="114300" distR="114300" simplePos="0" relativeHeight="251662336"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61312"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6533D8B6">
            <v:rect id="Rectangle 2"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4E43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090689D8"/>
    <w:lvl w:ilvl="0" w:tplc="FFFFFFFF">
      <w:start w:val="1"/>
      <w:numFmt w:val="bullet"/>
      <w:lvlText w:val="o"/>
      <w:lvlJc w:val="left"/>
      <w:pPr>
        <w:ind w:left="720" w:hanging="360"/>
      </w:pPr>
      <w:rPr>
        <w:rFonts w:ascii="Courier New" w:hAnsi="Courier New"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0" w15:restartNumberingAfterBreak="0">
    <w:nsid w:val="4884274D"/>
    <w:multiLevelType w:val="hybridMultilevel"/>
    <w:tmpl w:val="268AF340"/>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1"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3"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4"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8484401">
    <w:abstractNumId w:val="14"/>
  </w:num>
  <w:num w:numId="2" w16cid:durableId="106891356">
    <w:abstractNumId w:val="9"/>
  </w:num>
  <w:num w:numId="3" w16cid:durableId="336739296">
    <w:abstractNumId w:val="2"/>
  </w:num>
  <w:num w:numId="4" w16cid:durableId="1050885962">
    <w:abstractNumId w:val="8"/>
  </w:num>
  <w:num w:numId="5" w16cid:durableId="2144082784">
    <w:abstractNumId w:val="38"/>
  </w:num>
  <w:num w:numId="6" w16cid:durableId="1971090599">
    <w:abstractNumId w:val="36"/>
  </w:num>
  <w:num w:numId="7" w16cid:durableId="872619239">
    <w:abstractNumId w:val="29"/>
  </w:num>
  <w:num w:numId="8" w16cid:durableId="1837072205">
    <w:abstractNumId w:val="27"/>
  </w:num>
  <w:num w:numId="9" w16cid:durableId="1402755605">
    <w:abstractNumId w:val="7"/>
  </w:num>
  <w:num w:numId="10" w16cid:durableId="240414106">
    <w:abstractNumId w:val="0"/>
  </w:num>
  <w:num w:numId="11" w16cid:durableId="1409689623">
    <w:abstractNumId w:val="21"/>
  </w:num>
  <w:num w:numId="12" w16cid:durableId="1676417065">
    <w:abstractNumId w:val="39"/>
  </w:num>
  <w:num w:numId="13" w16cid:durableId="908883641">
    <w:abstractNumId w:val="40"/>
  </w:num>
  <w:num w:numId="14" w16cid:durableId="1875000270">
    <w:abstractNumId w:val="3"/>
  </w:num>
  <w:num w:numId="15" w16cid:durableId="835463161">
    <w:abstractNumId w:val="25"/>
  </w:num>
  <w:num w:numId="16" w16cid:durableId="131674179">
    <w:abstractNumId w:val="6"/>
  </w:num>
  <w:num w:numId="17" w16cid:durableId="452023012">
    <w:abstractNumId w:val="44"/>
  </w:num>
  <w:num w:numId="18" w16cid:durableId="1539123338">
    <w:abstractNumId w:val="41"/>
  </w:num>
  <w:num w:numId="19" w16cid:durableId="2113233640">
    <w:abstractNumId w:val="35"/>
  </w:num>
  <w:num w:numId="20" w16cid:durableId="241523617">
    <w:abstractNumId w:val="15"/>
  </w:num>
  <w:num w:numId="21" w16cid:durableId="155650210">
    <w:abstractNumId w:val="34"/>
  </w:num>
  <w:num w:numId="22" w16cid:durableId="171649252">
    <w:abstractNumId w:val="20"/>
  </w:num>
  <w:num w:numId="23" w16cid:durableId="42143557">
    <w:abstractNumId w:val="18"/>
  </w:num>
  <w:num w:numId="24" w16cid:durableId="703483674">
    <w:abstractNumId w:val="26"/>
  </w:num>
  <w:num w:numId="25" w16cid:durableId="150341269">
    <w:abstractNumId w:val="11"/>
  </w:num>
  <w:num w:numId="26" w16cid:durableId="266352435">
    <w:abstractNumId w:val="16"/>
  </w:num>
  <w:num w:numId="27" w16cid:durableId="217131893">
    <w:abstractNumId w:val="9"/>
  </w:num>
  <w:num w:numId="28" w16cid:durableId="12735075">
    <w:abstractNumId w:val="9"/>
  </w:num>
  <w:num w:numId="29" w16cid:durableId="1998536804">
    <w:abstractNumId w:val="5"/>
  </w:num>
  <w:num w:numId="30" w16cid:durableId="281574449">
    <w:abstractNumId w:val="37"/>
  </w:num>
  <w:num w:numId="31" w16cid:durableId="879174110">
    <w:abstractNumId w:val="4"/>
  </w:num>
  <w:num w:numId="32" w16cid:durableId="1255285458">
    <w:abstractNumId w:val="9"/>
    <w:lvlOverride w:ilvl="0">
      <w:startOverride w:val="1"/>
    </w:lvlOverride>
  </w:num>
  <w:num w:numId="33" w16cid:durableId="1299920899">
    <w:abstractNumId w:val="9"/>
    <w:lvlOverride w:ilvl="0">
      <w:startOverride w:val="1"/>
    </w:lvlOverride>
  </w:num>
  <w:num w:numId="34" w16cid:durableId="1261572990">
    <w:abstractNumId w:val="31"/>
  </w:num>
  <w:num w:numId="35" w16cid:durableId="188615243">
    <w:abstractNumId w:val="9"/>
  </w:num>
  <w:num w:numId="36" w16cid:durableId="1633172682">
    <w:abstractNumId w:val="9"/>
  </w:num>
  <w:num w:numId="37" w16cid:durableId="2032605207">
    <w:abstractNumId w:val="9"/>
  </w:num>
  <w:num w:numId="38" w16cid:durableId="1891308959">
    <w:abstractNumId w:val="17"/>
  </w:num>
  <w:num w:numId="39" w16cid:durableId="1093744860">
    <w:abstractNumId w:val="22"/>
  </w:num>
  <w:num w:numId="40" w16cid:durableId="463500903">
    <w:abstractNumId w:val="19"/>
  </w:num>
  <w:num w:numId="41" w16cid:durableId="269244184">
    <w:abstractNumId w:val="43"/>
  </w:num>
  <w:num w:numId="42" w16cid:durableId="163059917">
    <w:abstractNumId w:val="33"/>
  </w:num>
  <w:num w:numId="43" w16cid:durableId="1439183712">
    <w:abstractNumId w:val="42"/>
  </w:num>
  <w:num w:numId="44" w16cid:durableId="1189219247">
    <w:abstractNumId w:val="32"/>
  </w:num>
  <w:num w:numId="45" w16cid:durableId="171650116">
    <w:abstractNumId w:val="10"/>
  </w:num>
  <w:num w:numId="46" w16cid:durableId="298845494">
    <w:abstractNumId w:val="2"/>
  </w:num>
  <w:num w:numId="47" w16cid:durableId="918902163">
    <w:abstractNumId w:val="12"/>
  </w:num>
  <w:num w:numId="48" w16cid:durableId="366806417">
    <w:abstractNumId w:val="23"/>
  </w:num>
  <w:num w:numId="49" w16cid:durableId="1604726210">
    <w:abstractNumId w:val="28"/>
  </w:num>
  <w:num w:numId="50" w16cid:durableId="1633901858">
    <w:abstractNumId w:val="13"/>
  </w:num>
  <w:num w:numId="51" w16cid:durableId="42600716">
    <w:abstractNumId w:val="23"/>
  </w:num>
  <w:num w:numId="52" w16cid:durableId="944656457">
    <w:abstractNumId w:val="24"/>
  </w:num>
  <w:num w:numId="53" w16cid:durableId="967665118">
    <w:abstractNumId w:val="30"/>
  </w:num>
  <w:num w:numId="54" w16cid:durableId="469127637">
    <w:abstractNumId w:val="23"/>
  </w:num>
  <w:num w:numId="55" w16cid:durableId="1992171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4614350">
    <w:abstractNumId w:val="23"/>
  </w:num>
  <w:num w:numId="57" w16cid:durableId="65392260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30ECC"/>
    <w:rsid w:val="00036E87"/>
    <w:rsid w:val="00037C39"/>
    <w:rsid w:val="000429F3"/>
    <w:rsid w:val="000543EB"/>
    <w:rsid w:val="0008036A"/>
    <w:rsid w:val="00081363"/>
    <w:rsid w:val="00090B92"/>
    <w:rsid w:val="00094C4C"/>
    <w:rsid w:val="00094C8A"/>
    <w:rsid w:val="0009733C"/>
    <w:rsid w:val="000A4248"/>
    <w:rsid w:val="000B0B32"/>
    <w:rsid w:val="000B42CC"/>
    <w:rsid w:val="000B5885"/>
    <w:rsid w:val="000E6835"/>
    <w:rsid w:val="001039AD"/>
    <w:rsid w:val="0010603A"/>
    <w:rsid w:val="0011054C"/>
    <w:rsid w:val="0014082E"/>
    <w:rsid w:val="00163883"/>
    <w:rsid w:val="001765E5"/>
    <w:rsid w:val="00183DCD"/>
    <w:rsid w:val="00184C69"/>
    <w:rsid w:val="00184F7E"/>
    <w:rsid w:val="001B2E3D"/>
    <w:rsid w:val="001B40B6"/>
    <w:rsid w:val="001C7FC8"/>
    <w:rsid w:val="001D085D"/>
    <w:rsid w:val="001F5E71"/>
    <w:rsid w:val="00221769"/>
    <w:rsid w:val="00226F19"/>
    <w:rsid w:val="00257A6A"/>
    <w:rsid w:val="002755E2"/>
    <w:rsid w:val="002839B5"/>
    <w:rsid w:val="002901CD"/>
    <w:rsid w:val="00295AA0"/>
    <w:rsid w:val="002A795C"/>
    <w:rsid w:val="002B2BDB"/>
    <w:rsid w:val="002C533D"/>
    <w:rsid w:val="002C74D3"/>
    <w:rsid w:val="002E1BE2"/>
    <w:rsid w:val="002E79B6"/>
    <w:rsid w:val="002F1816"/>
    <w:rsid w:val="002F3F2E"/>
    <w:rsid w:val="002F7529"/>
    <w:rsid w:val="00315A0A"/>
    <w:rsid w:val="0032107A"/>
    <w:rsid w:val="00323BBD"/>
    <w:rsid w:val="00355C60"/>
    <w:rsid w:val="00355E54"/>
    <w:rsid w:val="0036103F"/>
    <w:rsid w:val="0036363E"/>
    <w:rsid w:val="00397596"/>
    <w:rsid w:val="003B474F"/>
    <w:rsid w:val="003B4ED2"/>
    <w:rsid w:val="003C06CB"/>
    <w:rsid w:val="003C1B8C"/>
    <w:rsid w:val="003E0F94"/>
    <w:rsid w:val="00406FF1"/>
    <w:rsid w:val="0041417A"/>
    <w:rsid w:val="00424DAD"/>
    <w:rsid w:val="0042637A"/>
    <w:rsid w:val="00432D2A"/>
    <w:rsid w:val="0043312D"/>
    <w:rsid w:val="00435959"/>
    <w:rsid w:val="0044266C"/>
    <w:rsid w:val="00443AAC"/>
    <w:rsid w:val="0044515D"/>
    <w:rsid w:val="0045330B"/>
    <w:rsid w:val="00462028"/>
    <w:rsid w:val="00464CAC"/>
    <w:rsid w:val="004B0137"/>
    <w:rsid w:val="004B36B9"/>
    <w:rsid w:val="004C2A7B"/>
    <w:rsid w:val="004E5E14"/>
    <w:rsid w:val="004F5B32"/>
    <w:rsid w:val="00500116"/>
    <w:rsid w:val="0050066A"/>
    <w:rsid w:val="00507621"/>
    <w:rsid w:val="00515926"/>
    <w:rsid w:val="0052050A"/>
    <w:rsid w:val="00521F20"/>
    <w:rsid w:val="00533138"/>
    <w:rsid w:val="0053723B"/>
    <w:rsid w:val="005517EC"/>
    <w:rsid w:val="005527B4"/>
    <w:rsid w:val="0058205D"/>
    <w:rsid w:val="00582BAA"/>
    <w:rsid w:val="0059429C"/>
    <w:rsid w:val="005966D5"/>
    <w:rsid w:val="005A5899"/>
    <w:rsid w:val="005A6806"/>
    <w:rsid w:val="005B5E3B"/>
    <w:rsid w:val="005C42DD"/>
    <w:rsid w:val="005E356D"/>
    <w:rsid w:val="005F6FE1"/>
    <w:rsid w:val="00603C0A"/>
    <w:rsid w:val="0060657F"/>
    <w:rsid w:val="0061461B"/>
    <w:rsid w:val="00637ADC"/>
    <w:rsid w:val="006430F4"/>
    <w:rsid w:val="00653A2E"/>
    <w:rsid w:val="00656733"/>
    <w:rsid w:val="00673B52"/>
    <w:rsid w:val="0069631D"/>
    <w:rsid w:val="006A645C"/>
    <w:rsid w:val="006C1E69"/>
    <w:rsid w:val="006C3546"/>
    <w:rsid w:val="006D2C94"/>
    <w:rsid w:val="006E4F6A"/>
    <w:rsid w:val="006E59CE"/>
    <w:rsid w:val="006E5B80"/>
    <w:rsid w:val="006F3227"/>
    <w:rsid w:val="006F7590"/>
    <w:rsid w:val="007001E8"/>
    <w:rsid w:val="007150D5"/>
    <w:rsid w:val="00723881"/>
    <w:rsid w:val="00734F53"/>
    <w:rsid w:val="00735187"/>
    <w:rsid w:val="0073745F"/>
    <w:rsid w:val="007429C8"/>
    <w:rsid w:val="00756311"/>
    <w:rsid w:val="0076162A"/>
    <w:rsid w:val="0076438D"/>
    <w:rsid w:val="00766F4B"/>
    <w:rsid w:val="00767184"/>
    <w:rsid w:val="00784802"/>
    <w:rsid w:val="0078564C"/>
    <w:rsid w:val="00785B4C"/>
    <w:rsid w:val="0078613C"/>
    <w:rsid w:val="00796A68"/>
    <w:rsid w:val="007A5F24"/>
    <w:rsid w:val="007B04B6"/>
    <w:rsid w:val="007B0C5C"/>
    <w:rsid w:val="007B63AE"/>
    <w:rsid w:val="007B6BAA"/>
    <w:rsid w:val="007C6F93"/>
    <w:rsid w:val="007E5ECB"/>
    <w:rsid w:val="007F3814"/>
    <w:rsid w:val="008151D4"/>
    <w:rsid w:val="00834173"/>
    <w:rsid w:val="00837B9C"/>
    <w:rsid w:val="008617B6"/>
    <w:rsid w:val="00872CF0"/>
    <w:rsid w:val="00876189"/>
    <w:rsid w:val="008775B4"/>
    <w:rsid w:val="008875ED"/>
    <w:rsid w:val="008A096D"/>
    <w:rsid w:val="008A26A6"/>
    <w:rsid w:val="008A383C"/>
    <w:rsid w:val="008B2D88"/>
    <w:rsid w:val="008F6765"/>
    <w:rsid w:val="008F7E37"/>
    <w:rsid w:val="0091028D"/>
    <w:rsid w:val="009175E6"/>
    <w:rsid w:val="00925A60"/>
    <w:rsid w:val="00941A8E"/>
    <w:rsid w:val="00943626"/>
    <w:rsid w:val="00962396"/>
    <w:rsid w:val="009776B6"/>
    <w:rsid w:val="00980005"/>
    <w:rsid w:val="00985465"/>
    <w:rsid w:val="00997467"/>
    <w:rsid w:val="009B67F7"/>
    <w:rsid w:val="009C4B27"/>
    <w:rsid w:val="009C5C3F"/>
    <w:rsid w:val="009D202B"/>
    <w:rsid w:val="009D24CC"/>
    <w:rsid w:val="009D61A5"/>
    <w:rsid w:val="009E2449"/>
    <w:rsid w:val="009F625A"/>
    <w:rsid w:val="009F76E8"/>
    <w:rsid w:val="00A06379"/>
    <w:rsid w:val="00A07779"/>
    <w:rsid w:val="00A11DC0"/>
    <w:rsid w:val="00A141EF"/>
    <w:rsid w:val="00A179A3"/>
    <w:rsid w:val="00A274A1"/>
    <w:rsid w:val="00A3084E"/>
    <w:rsid w:val="00A44FAE"/>
    <w:rsid w:val="00A54E08"/>
    <w:rsid w:val="00A64F60"/>
    <w:rsid w:val="00A70CDB"/>
    <w:rsid w:val="00A715C6"/>
    <w:rsid w:val="00A766D8"/>
    <w:rsid w:val="00A86EAF"/>
    <w:rsid w:val="00A95195"/>
    <w:rsid w:val="00A95A3F"/>
    <w:rsid w:val="00A96F3C"/>
    <w:rsid w:val="00AA5F56"/>
    <w:rsid w:val="00AB2CFC"/>
    <w:rsid w:val="00AD4564"/>
    <w:rsid w:val="00AD5432"/>
    <w:rsid w:val="00AE093C"/>
    <w:rsid w:val="00AE0AE9"/>
    <w:rsid w:val="00AF438E"/>
    <w:rsid w:val="00B242D6"/>
    <w:rsid w:val="00B304E9"/>
    <w:rsid w:val="00B33955"/>
    <w:rsid w:val="00B42691"/>
    <w:rsid w:val="00B54852"/>
    <w:rsid w:val="00B744EF"/>
    <w:rsid w:val="00B8086E"/>
    <w:rsid w:val="00B84CE4"/>
    <w:rsid w:val="00B84DB7"/>
    <w:rsid w:val="00B8505C"/>
    <w:rsid w:val="00B92406"/>
    <w:rsid w:val="00BA1EF4"/>
    <w:rsid w:val="00BA3787"/>
    <w:rsid w:val="00BB3081"/>
    <w:rsid w:val="00BB39F1"/>
    <w:rsid w:val="00BC1105"/>
    <w:rsid w:val="00BC23C4"/>
    <w:rsid w:val="00BF0989"/>
    <w:rsid w:val="00C02AA6"/>
    <w:rsid w:val="00C057C4"/>
    <w:rsid w:val="00C1097E"/>
    <w:rsid w:val="00C25FD0"/>
    <w:rsid w:val="00C33759"/>
    <w:rsid w:val="00C33ADB"/>
    <w:rsid w:val="00C35901"/>
    <w:rsid w:val="00C4273E"/>
    <w:rsid w:val="00C679A9"/>
    <w:rsid w:val="00C91B1F"/>
    <w:rsid w:val="00CA1362"/>
    <w:rsid w:val="00CA22B4"/>
    <w:rsid w:val="00CA486D"/>
    <w:rsid w:val="00CB444A"/>
    <w:rsid w:val="00CB4767"/>
    <w:rsid w:val="00CB6B37"/>
    <w:rsid w:val="00CE48FE"/>
    <w:rsid w:val="00CF3EA9"/>
    <w:rsid w:val="00CF6ACE"/>
    <w:rsid w:val="00CF7E67"/>
    <w:rsid w:val="00D007C2"/>
    <w:rsid w:val="00D0103D"/>
    <w:rsid w:val="00D051F1"/>
    <w:rsid w:val="00D07039"/>
    <w:rsid w:val="00D13A8B"/>
    <w:rsid w:val="00D169F6"/>
    <w:rsid w:val="00D27A50"/>
    <w:rsid w:val="00D46FBE"/>
    <w:rsid w:val="00D47FB4"/>
    <w:rsid w:val="00D53162"/>
    <w:rsid w:val="00D5744C"/>
    <w:rsid w:val="00D57DCB"/>
    <w:rsid w:val="00D65F8A"/>
    <w:rsid w:val="00D728CE"/>
    <w:rsid w:val="00D80002"/>
    <w:rsid w:val="00D8114D"/>
    <w:rsid w:val="00D94938"/>
    <w:rsid w:val="00D9581A"/>
    <w:rsid w:val="00D95F69"/>
    <w:rsid w:val="00DA0DB8"/>
    <w:rsid w:val="00DB4C1E"/>
    <w:rsid w:val="00DB63EE"/>
    <w:rsid w:val="00DF72F4"/>
    <w:rsid w:val="00E128AE"/>
    <w:rsid w:val="00E3197A"/>
    <w:rsid w:val="00E36314"/>
    <w:rsid w:val="00E367C2"/>
    <w:rsid w:val="00E5065A"/>
    <w:rsid w:val="00E52E4D"/>
    <w:rsid w:val="00E5335E"/>
    <w:rsid w:val="00E62864"/>
    <w:rsid w:val="00E742E3"/>
    <w:rsid w:val="00E76345"/>
    <w:rsid w:val="00EA3D15"/>
    <w:rsid w:val="00EA7BFB"/>
    <w:rsid w:val="00EB1C20"/>
    <w:rsid w:val="00EC44D6"/>
    <w:rsid w:val="00ED2A1B"/>
    <w:rsid w:val="00F068AE"/>
    <w:rsid w:val="00F10126"/>
    <w:rsid w:val="00F25439"/>
    <w:rsid w:val="00F33F3C"/>
    <w:rsid w:val="00F34B71"/>
    <w:rsid w:val="00F367AE"/>
    <w:rsid w:val="00F41516"/>
    <w:rsid w:val="00F61F5E"/>
    <w:rsid w:val="00F62D40"/>
    <w:rsid w:val="00F74978"/>
    <w:rsid w:val="00F81FF8"/>
    <w:rsid w:val="00F84460"/>
    <w:rsid w:val="00F853BD"/>
    <w:rsid w:val="00F85741"/>
    <w:rsid w:val="00F96C33"/>
    <w:rsid w:val="00FA1761"/>
    <w:rsid w:val="00FA599B"/>
    <w:rsid w:val="00FA646B"/>
    <w:rsid w:val="00FA79BA"/>
    <w:rsid w:val="00FC2D4D"/>
    <w:rsid w:val="00FC30D5"/>
    <w:rsid w:val="00FD7216"/>
    <w:rsid w:val="00FD7469"/>
    <w:rsid w:val="00FE2EE6"/>
    <w:rsid w:val="00FE44C4"/>
    <w:rsid w:val="00FE545A"/>
    <w:rsid w:val="00FF7A05"/>
    <w:rsid w:val="18801920"/>
    <w:rsid w:val="1FA94150"/>
    <w:rsid w:val="2070DACD"/>
    <w:rsid w:val="2D45AAE2"/>
    <w:rsid w:val="2F20A659"/>
    <w:rsid w:val="301F13A0"/>
    <w:rsid w:val="3334A819"/>
    <w:rsid w:val="33B2E2E6"/>
    <w:rsid w:val="4B14EC4A"/>
    <w:rsid w:val="553B8E23"/>
    <w:rsid w:val="583A87EE"/>
    <w:rsid w:val="62BDCB32"/>
    <w:rsid w:val="64C0B783"/>
    <w:rsid w:val="69446EAB"/>
    <w:rsid w:val="72D22894"/>
    <w:rsid w:val="77666EA1"/>
    <w:rsid w:val="7862E9C8"/>
    <w:rsid w:val="79D4EC12"/>
    <w:rsid w:val="7C1A1A60"/>
    <w:rsid w:val="7CC52E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66F6E9BD-B7D0-450B-9FC0-D3BA16DF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 w:type="character" w:styleId="Mentionnonrsolue">
    <w:name w:val="Unresolved Mention"/>
    <w:basedOn w:val="Policepardfaut"/>
    <w:uiPriority w:val="99"/>
    <w:semiHidden/>
    <w:unhideWhenUsed/>
    <w:rsid w:val="003E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898635689">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3/aide-a-linstallation-production-deau-chaude-solaire-thermique-metrop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irpourlatransition.ademe.fr/entreprises/aides-financieres/2023/financement-dinstallations-production-deau-chaude-solaire-thermique-out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expertises.ademe.fr/energies/energies-renouvelables-enr-production-reseaux-stockage/passer-a-laction/produire-chaleur/fonds-chaleur-bref" TargetMode="External"/><Relationship Id="rId3" Type="http://schemas.openxmlformats.org/officeDocument/2006/relationships/hyperlink" Target="https://agirpourlatransition.ademe.fr/entreprises/aides-financieres/2023/aide-a-linstallation-production-deau-chaude-solaire-thermique-metropole" TargetMode="External"/><Relationship Id="rId7" Type="http://schemas.openxmlformats.org/officeDocument/2006/relationships/hyperlink" Target="https://expertises.ademe.fr/energies/energies-renouvelables-enr-production-reseaux-stockage/passer-a-laction/produire-chaleur/fonds-chaleur-bref" TargetMode="External"/><Relationship Id="rId2" Type="http://schemas.openxmlformats.org/officeDocument/2006/relationships/hyperlink" Target="https://agirpourlatransition.ademe.fr/entreprises/aides-financieres/2023/aide-a-linstallation-production-deau-chaude-solaire-thermique-metropole" TargetMode="External"/><Relationship Id="rId1" Type="http://schemas.openxmlformats.org/officeDocument/2006/relationships/hyperlink" Target="https://librairie.ademe.fr/energies-renouvelables-reseaux-et-stockage/700-etude-de-faisabilite-et-de-dimensionnement-d-une-installation-solaire-thermique.html" TargetMode="External"/><Relationship Id="rId6" Type="http://schemas.openxmlformats.org/officeDocument/2006/relationships/hyperlink" Target="https://expertises.ademe.fr/energies/energies-renouvelables-enr-production-reseaux-stockage/passer-a-laction/produire-chaleur/fonds-chaleur-bref" TargetMode="External"/><Relationship Id="rId5" Type="http://schemas.openxmlformats.org/officeDocument/2006/relationships/hyperlink" Target="https://agirpourlatransition.ademe.fr/entreprises/aides-financieres/2023/aide-a-linstallation-production-deau-chaude-solaire-thermique-metropole" TargetMode="External"/><Relationship Id="rId4" Type="http://schemas.openxmlformats.org/officeDocument/2006/relationships/hyperlink" Target="https://agirpourlatransition.ademe.fr/entreprises/aides-financieres/2023/aide-a-linstallation-production-deau-chaude-solaire-thermique-metropole" TargetMode="External"/><Relationship Id="rId9" Type="http://schemas.openxmlformats.org/officeDocument/2006/relationships/hyperlink" Target="mailto:suivi.solaire@adem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4E2-F456-464A-A9EC-13A8636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3328</Words>
  <Characters>18305</Characters>
  <Application>Microsoft Office Word</Application>
  <DocSecurity>0</DocSecurity>
  <Lines>152</Lines>
  <Paragraphs>43</Paragraphs>
  <ScaleCrop>false</ScaleCrop>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55</cp:revision>
  <dcterms:created xsi:type="dcterms:W3CDTF">2021-12-02T21:16:00Z</dcterms:created>
  <dcterms:modified xsi:type="dcterms:W3CDTF">2023-03-16T19:49:00Z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