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1193" w14:textId="77777777" w:rsidR="004F1347" w:rsidRDefault="004F1347" w:rsidP="00296119">
      <w:pPr>
        <w:rPr>
          <w:noProof/>
        </w:rPr>
      </w:pPr>
    </w:p>
    <w:p w14:paraId="7D65FA28" w14:textId="3387DCF9" w:rsidR="00E466E2" w:rsidRDefault="00D72872" w:rsidP="00D72872">
      <w:pPr>
        <w:tabs>
          <w:tab w:val="left" w:pos="3043"/>
        </w:tabs>
        <w:rPr>
          <w:noProof/>
        </w:rPr>
      </w:pPr>
      <w:r>
        <w:rPr>
          <w:noProof/>
        </w:rPr>
        <w:tab/>
      </w:r>
    </w:p>
    <w:p w14:paraId="4C3AD4DB" w14:textId="77777777" w:rsidR="00E466E2" w:rsidRDefault="00E466E2" w:rsidP="004F1347">
      <w:pPr>
        <w:rPr>
          <w:noProof/>
        </w:rPr>
      </w:pPr>
    </w:p>
    <w:p w14:paraId="0804A702" w14:textId="77777777" w:rsidR="00E67097" w:rsidRDefault="00E67097" w:rsidP="004F1347">
      <w:pPr>
        <w:rPr>
          <w:noProof/>
        </w:rPr>
      </w:pPr>
    </w:p>
    <w:p w14:paraId="5D297D3F" w14:textId="740E3E88" w:rsidR="0032141D" w:rsidRDefault="00D72872" w:rsidP="00D72872">
      <w:pPr>
        <w:tabs>
          <w:tab w:val="left" w:pos="1064"/>
          <w:tab w:val="left" w:pos="2517"/>
        </w:tabs>
        <w:rPr>
          <w:noProof/>
        </w:rPr>
      </w:pPr>
      <w:r>
        <w:rPr>
          <w:noProof/>
        </w:rPr>
        <w:tab/>
      </w:r>
      <w:r>
        <w:rPr>
          <w:noProof/>
        </w:rPr>
        <w:tab/>
      </w:r>
    </w:p>
    <w:p w14:paraId="0EFB41E3" w14:textId="76FA7B57" w:rsidR="00E466E2" w:rsidRPr="002F1135" w:rsidRDefault="00E466E2" w:rsidP="00D72872">
      <w:pPr>
        <w:ind w:left="709" w:right="141"/>
        <w:rPr>
          <w:noProof/>
        </w:rPr>
      </w:pPr>
    </w:p>
    <w:p w14:paraId="1273952D" w14:textId="1AEAAF34" w:rsidR="00AA3AA7" w:rsidRDefault="00AA3AA7" w:rsidP="00D72872">
      <w:pPr>
        <w:pStyle w:val="Paragraphedeliste"/>
        <w:tabs>
          <w:tab w:val="left" w:pos="426"/>
        </w:tabs>
        <w:spacing w:after="0" w:line="276" w:lineRule="auto"/>
        <w:ind w:left="709" w:right="141"/>
        <w:jc w:val="center"/>
        <w:rPr>
          <w:b/>
          <w:sz w:val="32"/>
          <w:szCs w:val="32"/>
        </w:rPr>
      </w:pPr>
      <w:r>
        <w:rPr>
          <w:b/>
          <w:sz w:val="28"/>
        </w:rPr>
        <w:t xml:space="preserve">Appel à projets </w:t>
      </w:r>
      <w:r>
        <w:rPr>
          <w:rFonts w:cstheme="minorHAnsi"/>
          <w:b/>
          <w:sz w:val="28"/>
          <w:szCs w:val="28"/>
        </w:rPr>
        <w:t>ADEME 2023</w:t>
      </w:r>
      <w:r w:rsidR="001E540B">
        <w:rPr>
          <w:rFonts w:cstheme="minorHAnsi"/>
          <w:b/>
          <w:sz w:val="28"/>
          <w:szCs w:val="28"/>
        </w:rPr>
        <w:t xml:space="preserve">/2024 </w:t>
      </w:r>
      <w:r>
        <w:rPr>
          <w:rFonts w:cstheme="minorHAnsi"/>
          <w:b/>
          <w:sz w:val="28"/>
          <w:szCs w:val="28"/>
        </w:rPr>
        <w:t>– Direction Europe et International</w:t>
      </w:r>
    </w:p>
    <w:p w14:paraId="772EA4CE" w14:textId="2C121776" w:rsidR="00AA3AA7" w:rsidRDefault="00AA3AA7" w:rsidP="00D72872">
      <w:pPr>
        <w:pStyle w:val="Paragraphedeliste"/>
        <w:spacing w:after="0" w:line="276" w:lineRule="auto"/>
        <w:ind w:left="709" w:right="141"/>
        <w:jc w:val="center"/>
        <w:rPr>
          <w:b/>
          <w:sz w:val="32"/>
          <w:szCs w:val="32"/>
        </w:rPr>
      </w:pPr>
      <w:r>
        <w:rPr>
          <w:b/>
          <w:sz w:val="32"/>
          <w:szCs w:val="32"/>
        </w:rPr>
        <w:t>Renforcer la prise en compte de la transition écologique dans les initiatives internationales multilatérales</w:t>
      </w:r>
    </w:p>
    <w:p w14:paraId="63EEB518" w14:textId="77777777" w:rsidR="00AA3AA7" w:rsidRDefault="00AA3AA7" w:rsidP="00AA3AA7">
      <w:pPr>
        <w:jc w:val="center"/>
        <w:rPr>
          <w:b/>
          <w:i/>
          <w:iCs/>
        </w:rPr>
      </w:pPr>
    </w:p>
    <w:p w14:paraId="581B51A5" w14:textId="4641C350" w:rsidR="00B60F1D" w:rsidRPr="00037BB8" w:rsidRDefault="00B60F1D" w:rsidP="00AA3AA7">
      <w:pPr>
        <w:jc w:val="center"/>
        <w:rPr>
          <w:rFonts w:ascii="Marianne" w:hAnsi="Marianne"/>
          <w:b/>
          <w:smallCaps/>
          <w:sz w:val="52"/>
          <w:szCs w:val="24"/>
        </w:rPr>
      </w:pPr>
      <w:r w:rsidRPr="00037BB8">
        <w:rPr>
          <w:rFonts w:ascii="Marianne" w:hAnsi="Marianne"/>
          <w:b/>
          <w:smallCaps/>
          <w:sz w:val="52"/>
          <w:szCs w:val="24"/>
        </w:rPr>
        <w:t>D</w:t>
      </w:r>
      <w:r w:rsidR="00F41B33" w:rsidRPr="00037BB8">
        <w:rPr>
          <w:rFonts w:ascii="Marianne" w:hAnsi="Marianne"/>
          <w:b/>
          <w:smallCaps/>
          <w:sz w:val="52"/>
          <w:szCs w:val="24"/>
        </w:rPr>
        <w:t>OSSIER DE D</w:t>
      </w:r>
      <w:r w:rsidRPr="00037BB8">
        <w:rPr>
          <w:rFonts w:ascii="Marianne" w:hAnsi="Marianne"/>
          <w:b/>
          <w:smallCaps/>
          <w:sz w:val="52"/>
          <w:szCs w:val="24"/>
        </w:rPr>
        <w:t xml:space="preserve">EMANDE D’AIDE </w:t>
      </w:r>
    </w:p>
    <w:tbl>
      <w:tblPr>
        <w:tblW w:w="483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top w:w="57" w:type="dxa"/>
          <w:left w:w="57" w:type="dxa"/>
          <w:bottom w:w="57" w:type="dxa"/>
          <w:right w:w="57" w:type="dxa"/>
        </w:tblCellMar>
        <w:tblLook w:val="04A0" w:firstRow="1" w:lastRow="0" w:firstColumn="1" w:lastColumn="0" w:noHBand="0" w:noVBand="1"/>
      </w:tblPr>
      <w:tblGrid>
        <w:gridCol w:w="3472"/>
        <w:gridCol w:w="3472"/>
        <w:gridCol w:w="3470"/>
      </w:tblGrid>
      <w:tr w:rsidR="001D0B16" w:rsidRPr="002F1135" w14:paraId="18CC9A38" w14:textId="77777777" w:rsidTr="00706A17">
        <w:trPr>
          <w:cantSplit/>
          <w:trHeight w:val="510"/>
        </w:trPr>
        <w:tc>
          <w:tcPr>
            <w:tcW w:w="1667" w:type="pct"/>
            <w:shd w:val="clear" w:color="auto" w:fill="auto"/>
            <w:vAlign w:val="bottom"/>
          </w:tcPr>
          <w:p w14:paraId="2B17F8EA" w14:textId="06E9DD68" w:rsidR="001D0B16" w:rsidRPr="00706A17" w:rsidRDefault="00CF387A" w:rsidP="00037BB8">
            <w:pPr>
              <w:jc w:val="center"/>
              <w:rPr>
                <w:b/>
                <w:smallCaps/>
                <w:sz w:val="40"/>
                <w:szCs w:val="24"/>
              </w:rPr>
            </w:pPr>
            <w:r w:rsidRPr="00706A17">
              <w:rPr>
                <w:rFonts w:cs="Calibri"/>
                <w:b/>
                <w:bCs/>
                <w:i/>
                <w:sz w:val="24"/>
                <w:szCs w:val="24"/>
              </w:rPr>
              <w:fldChar w:fldCharType="begin">
                <w:ffData>
                  <w:name w:val="CaseACocher7"/>
                  <w:enabled/>
                  <w:calcOnExit w:val="0"/>
                  <w:checkBox>
                    <w:sizeAuto/>
                    <w:default w:val="0"/>
                  </w:checkBox>
                </w:ffData>
              </w:fldChar>
            </w:r>
            <w:bookmarkStart w:id="0" w:name="CaseACocher7"/>
            <w:r w:rsidRPr="00706A17">
              <w:rPr>
                <w:rFonts w:cs="Calibri"/>
                <w:b/>
                <w:bCs/>
                <w:i/>
                <w:sz w:val="24"/>
                <w:szCs w:val="24"/>
              </w:rPr>
              <w:instrText xml:space="preserve"> FORMCHECKBOX </w:instrText>
            </w:r>
            <w:r w:rsidR="00000000">
              <w:rPr>
                <w:rFonts w:cs="Calibri"/>
                <w:b/>
                <w:bCs/>
                <w:i/>
                <w:sz w:val="24"/>
                <w:szCs w:val="24"/>
              </w:rPr>
            </w:r>
            <w:r w:rsidR="00000000">
              <w:rPr>
                <w:rFonts w:cs="Calibri"/>
                <w:b/>
                <w:bCs/>
                <w:i/>
                <w:sz w:val="24"/>
                <w:szCs w:val="24"/>
              </w:rPr>
              <w:fldChar w:fldCharType="separate"/>
            </w:r>
            <w:r w:rsidRPr="00706A17">
              <w:rPr>
                <w:rFonts w:cs="Calibri"/>
                <w:b/>
                <w:bCs/>
                <w:i/>
                <w:sz w:val="24"/>
                <w:szCs w:val="24"/>
              </w:rPr>
              <w:fldChar w:fldCharType="end"/>
            </w:r>
            <w:bookmarkEnd w:id="0"/>
            <w:r w:rsidR="001D0B16" w:rsidRPr="00706A17">
              <w:rPr>
                <w:rFonts w:cs="Calibri"/>
                <w:b/>
                <w:bCs/>
                <w:i/>
                <w:sz w:val="24"/>
                <w:szCs w:val="24"/>
              </w:rPr>
              <w:t xml:space="preserve"> </w:t>
            </w:r>
            <w:r w:rsidR="001D0B16" w:rsidRPr="00706A17">
              <w:rPr>
                <w:i/>
                <w:sz w:val="24"/>
                <w:szCs w:val="24"/>
              </w:rPr>
              <w:t xml:space="preserve"> </w:t>
            </w:r>
            <w:r w:rsidR="001D0B16" w:rsidRPr="00706A17">
              <w:rPr>
                <w:b/>
                <w:sz w:val="24"/>
                <w:szCs w:val="24"/>
              </w:rPr>
              <w:t xml:space="preserve"> </w:t>
            </w:r>
            <w:r w:rsidR="00F41B33" w:rsidRPr="00706A17">
              <w:rPr>
                <w:b/>
                <w:sz w:val="24"/>
                <w:szCs w:val="24"/>
              </w:rPr>
              <w:t>Volet</w:t>
            </w:r>
            <w:r w:rsidR="001D0B16" w:rsidRPr="00706A17">
              <w:rPr>
                <w:b/>
                <w:sz w:val="24"/>
                <w:szCs w:val="24"/>
              </w:rPr>
              <w:t xml:space="preserve"> administratif</w:t>
            </w:r>
            <w:r w:rsidR="00037BB8" w:rsidRPr="00706A17">
              <w:rPr>
                <w:b/>
                <w:sz w:val="24"/>
                <w:szCs w:val="24"/>
              </w:rPr>
              <w:t xml:space="preserve">   </w:t>
            </w:r>
          </w:p>
        </w:tc>
        <w:tc>
          <w:tcPr>
            <w:tcW w:w="1667" w:type="pct"/>
            <w:shd w:val="clear" w:color="auto" w:fill="auto"/>
            <w:vAlign w:val="bottom"/>
          </w:tcPr>
          <w:p w14:paraId="51B4F7E8" w14:textId="3634DC15"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1"/>
                  </w:checkBox>
                </w:ffData>
              </w:fldChar>
            </w:r>
            <w:r w:rsidRPr="00706A17">
              <w:rPr>
                <w:i/>
                <w:sz w:val="24"/>
                <w:szCs w:val="24"/>
              </w:rPr>
              <w:instrText xml:space="preserve"> FORMCHECKBOX </w:instrText>
            </w:r>
            <w:r w:rsidR="00000000">
              <w:rPr>
                <w:i/>
                <w:sz w:val="24"/>
                <w:szCs w:val="24"/>
              </w:rPr>
            </w:r>
            <w:r w:rsidR="00000000">
              <w:rPr>
                <w:i/>
                <w:sz w:val="24"/>
                <w:szCs w:val="24"/>
              </w:rPr>
              <w:fldChar w:fldCharType="separate"/>
            </w:r>
            <w:r w:rsidRPr="00706A17">
              <w:rPr>
                <w:i/>
                <w:sz w:val="24"/>
                <w:szCs w:val="24"/>
              </w:rPr>
              <w:fldChar w:fldCharType="end"/>
            </w:r>
            <w:r w:rsidR="001D0B16" w:rsidRPr="00706A17">
              <w:rPr>
                <w:i/>
                <w:sz w:val="24"/>
                <w:szCs w:val="24"/>
              </w:rPr>
              <w:t xml:space="preserve"> </w:t>
            </w:r>
            <w:r w:rsidR="001D0B16" w:rsidRPr="00706A17">
              <w:rPr>
                <w:sz w:val="24"/>
                <w:szCs w:val="24"/>
              </w:rPr>
              <w:t xml:space="preserve"> </w:t>
            </w:r>
            <w:r w:rsidR="00F41B33" w:rsidRPr="00706A17">
              <w:rPr>
                <w:sz w:val="24"/>
                <w:szCs w:val="24"/>
                <w:u w:val="single"/>
              </w:rPr>
              <w:t>Volet</w:t>
            </w:r>
            <w:r w:rsidR="00EA2F6F" w:rsidRPr="00706A17">
              <w:rPr>
                <w:sz w:val="24"/>
                <w:szCs w:val="24"/>
                <w:u w:val="single"/>
              </w:rPr>
              <w:t xml:space="preserve"> </w:t>
            </w:r>
            <w:r w:rsidR="001D0B16" w:rsidRPr="00706A17">
              <w:rPr>
                <w:sz w:val="24"/>
                <w:szCs w:val="24"/>
                <w:u w:val="single"/>
              </w:rPr>
              <w:t>technique</w:t>
            </w:r>
          </w:p>
        </w:tc>
        <w:tc>
          <w:tcPr>
            <w:tcW w:w="1667" w:type="pct"/>
            <w:shd w:val="clear" w:color="auto" w:fill="auto"/>
            <w:vAlign w:val="bottom"/>
          </w:tcPr>
          <w:p w14:paraId="26976363" w14:textId="34C75386" w:rsidR="001D0B16" w:rsidRPr="00706A17" w:rsidRDefault="00CF387A" w:rsidP="00037BB8">
            <w:pPr>
              <w:jc w:val="center"/>
              <w:rPr>
                <w:b/>
                <w:smallCaps/>
                <w:sz w:val="40"/>
                <w:szCs w:val="24"/>
              </w:rPr>
            </w:pPr>
            <w:r w:rsidRPr="00706A17">
              <w:rPr>
                <w:i/>
                <w:sz w:val="24"/>
                <w:szCs w:val="24"/>
              </w:rPr>
              <w:fldChar w:fldCharType="begin">
                <w:ffData>
                  <w:name w:val=""/>
                  <w:enabled w:val="0"/>
                  <w:calcOnExit w:val="0"/>
                  <w:checkBox>
                    <w:sizeAuto/>
                    <w:default w:val="0"/>
                  </w:checkBox>
                </w:ffData>
              </w:fldChar>
            </w:r>
            <w:r w:rsidRPr="00706A17">
              <w:rPr>
                <w:i/>
                <w:sz w:val="24"/>
                <w:szCs w:val="24"/>
              </w:rPr>
              <w:instrText xml:space="preserve"> FORMCHECKBOX </w:instrText>
            </w:r>
            <w:r w:rsidR="00000000">
              <w:rPr>
                <w:i/>
                <w:sz w:val="24"/>
                <w:szCs w:val="24"/>
              </w:rPr>
            </w:r>
            <w:r w:rsidR="00000000">
              <w:rPr>
                <w:i/>
                <w:sz w:val="24"/>
                <w:szCs w:val="24"/>
              </w:rPr>
              <w:fldChar w:fldCharType="separate"/>
            </w:r>
            <w:r w:rsidRPr="00706A17">
              <w:rPr>
                <w:i/>
                <w:sz w:val="24"/>
                <w:szCs w:val="24"/>
              </w:rPr>
              <w:fldChar w:fldCharType="end"/>
            </w:r>
            <w:r w:rsidR="001D0B16" w:rsidRPr="00706A17">
              <w:rPr>
                <w:sz w:val="24"/>
                <w:szCs w:val="24"/>
              </w:rPr>
              <w:t xml:space="preserve"> </w:t>
            </w:r>
            <w:r w:rsidR="00F41B33" w:rsidRPr="00706A17">
              <w:rPr>
                <w:sz w:val="24"/>
                <w:szCs w:val="24"/>
              </w:rPr>
              <w:t>Volet</w:t>
            </w:r>
            <w:r w:rsidR="001D0B16" w:rsidRPr="00706A17">
              <w:rPr>
                <w:sz w:val="24"/>
                <w:szCs w:val="24"/>
              </w:rPr>
              <w:t xml:space="preserve"> financier</w:t>
            </w:r>
          </w:p>
        </w:tc>
      </w:tr>
    </w:tbl>
    <w:p w14:paraId="7C45143B" w14:textId="77777777" w:rsidR="000A3D4D" w:rsidRDefault="000A3D4D" w:rsidP="00140FB9"/>
    <w:p w14:paraId="1F5F57C0" w14:textId="426ABF7B" w:rsidR="00AA3AA7" w:rsidRPr="00DE717D" w:rsidRDefault="00AA3AA7" w:rsidP="00AA3AA7">
      <w:pPr>
        <w:ind w:left="567"/>
        <w:rPr>
          <w:sz w:val="18"/>
          <w:szCs w:val="18"/>
        </w:rPr>
      </w:pPr>
      <w:r>
        <w:rPr>
          <w:sz w:val="18"/>
          <w:szCs w:val="18"/>
        </w:rPr>
        <w:t xml:space="preserve">Ce document constitue le volet technique à compléter par le porteur de projet et à </w:t>
      </w:r>
      <w:r w:rsidRPr="00DE717D">
        <w:rPr>
          <w:sz w:val="18"/>
          <w:szCs w:val="18"/>
        </w:rPr>
        <w:t>rendre</w:t>
      </w:r>
      <w:r>
        <w:rPr>
          <w:sz w:val="18"/>
          <w:szCs w:val="18"/>
        </w:rPr>
        <w:t xml:space="preserve"> impérativement</w:t>
      </w:r>
      <w:r w:rsidRPr="00DE717D">
        <w:rPr>
          <w:sz w:val="18"/>
          <w:szCs w:val="18"/>
        </w:rPr>
        <w:t xml:space="preserve"> au format texte modifiable (type </w:t>
      </w:r>
      <w:r>
        <w:rPr>
          <w:sz w:val="18"/>
          <w:szCs w:val="18"/>
        </w:rPr>
        <w:t>W</w:t>
      </w:r>
      <w:r w:rsidRPr="00DE717D">
        <w:rPr>
          <w:sz w:val="18"/>
          <w:szCs w:val="18"/>
        </w:rPr>
        <w:t>ord).</w:t>
      </w:r>
    </w:p>
    <w:p w14:paraId="4BF14E8B" w14:textId="77777777" w:rsidR="0032141D" w:rsidRDefault="0032141D" w:rsidP="000A3D4D">
      <w:pPr>
        <w:rPr>
          <w:rFonts w:ascii="Marianne" w:hAnsi="Marianne"/>
          <w:b/>
          <w:bCs/>
        </w:rPr>
      </w:pPr>
    </w:p>
    <w:p w14:paraId="01261CFD" w14:textId="6E878253" w:rsidR="000A3D4D" w:rsidRPr="00037BB8" w:rsidRDefault="00037BB8" w:rsidP="00037BB8">
      <w:pPr>
        <w:ind w:left="567"/>
        <w:rPr>
          <w:rFonts w:ascii="Marianne" w:hAnsi="Marianne"/>
          <w:b/>
          <w:bCs/>
          <w:sz w:val="28"/>
          <w:szCs w:val="28"/>
          <w:u w:val="single"/>
        </w:rPr>
      </w:pPr>
      <w:r w:rsidRPr="00037BB8">
        <w:rPr>
          <w:rFonts w:ascii="Marianne" w:hAnsi="Marianne"/>
          <w:b/>
          <w:bCs/>
          <w:sz w:val="28"/>
          <w:szCs w:val="28"/>
          <w:u w:val="single"/>
        </w:rPr>
        <w:t xml:space="preserve">Ce qu’il faut retenir </w:t>
      </w:r>
    </w:p>
    <w:p w14:paraId="2E32CBA3" w14:textId="3D2204E0" w:rsidR="000A3D4D" w:rsidRDefault="007C3C0F" w:rsidP="00037BB8">
      <w:pPr>
        <w:numPr>
          <w:ilvl w:val="0"/>
          <w:numId w:val="3"/>
        </w:numPr>
        <w:ind w:left="1094" w:hanging="357"/>
        <w:rPr>
          <w:sz w:val="18"/>
          <w:szCs w:val="18"/>
        </w:rPr>
      </w:pPr>
      <w:r w:rsidRPr="407431D7">
        <w:rPr>
          <w:sz w:val="18"/>
          <w:szCs w:val="18"/>
        </w:rPr>
        <w:t>T</w:t>
      </w:r>
      <w:r w:rsidR="000A3D4D" w:rsidRPr="407431D7">
        <w:rPr>
          <w:sz w:val="18"/>
          <w:szCs w:val="18"/>
        </w:rPr>
        <w:t>ransmission</w:t>
      </w:r>
      <w:r w:rsidRPr="407431D7">
        <w:rPr>
          <w:sz w:val="18"/>
          <w:szCs w:val="18"/>
        </w:rPr>
        <w:t xml:space="preserve"> obligatoire</w:t>
      </w:r>
      <w:r w:rsidR="000A3D4D" w:rsidRPr="407431D7">
        <w:rPr>
          <w:sz w:val="18"/>
          <w:szCs w:val="18"/>
        </w:rPr>
        <w:t xml:space="preserve"> </w:t>
      </w:r>
      <w:r w:rsidR="00AA3AA7" w:rsidRPr="407431D7">
        <w:rPr>
          <w:sz w:val="18"/>
          <w:szCs w:val="18"/>
        </w:rPr>
        <w:t>avant le 31 mars 2024 à 12 heures</w:t>
      </w:r>
      <w:r w:rsidR="000A3D4D" w:rsidRPr="407431D7">
        <w:rPr>
          <w:sz w:val="18"/>
          <w:szCs w:val="18"/>
        </w:rPr>
        <w:t xml:space="preserve"> </w:t>
      </w:r>
      <w:r w:rsidR="00D72872" w:rsidRPr="407431D7">
        <w:rPr>
          <w:sz w:val="18"/>
          <w:szCs w:val="18"/>
        </w:rPr>
        <w:t>CEST</w:t>
      </w:r>
      <w:r w:rsidR="6DC6C081" w:rsidRPr="407431D7">
        <w:rPr>
          <w:sz w:val="18"/>
          <w:szCs w:val="18"/>
        </w:rPr>
        <w:t>.</w:t>
      </w:r>
    </w:p>
    <w:p w14:paraId="23E3F7F9" w14:textId="354468C0" w:rsidR="00AA3AA7" w:rsidRPr="00037BB8" w:rsidRDefault="00AA3AA7" w:rsidP="00037BB8">
      <w:pPr>
        <w:numPr>
          <w:ilvl w:val="0"/>
          <w:numId w:val="3"/>
        </w:numPr>
        <w:ind w:left="1094" w:hanging="357"/>
        <w:rPr>
          <w:sz w:val="18"/>
          <w:szCs w:val="18"/>
        </w:rPr>
      </w:pPr>
      <w:r>
        <w:rPr>
          <w:sz w:val="18"/>
          <w:szCs w:val="18"/>
        </w:rPr>
        <w:t>A</w:t>
      </w:r>
      <w:r w:rsidRPr="00AA3AA7">
        <w:rPr>
          <w:sz w:val="18"/>
          <w:szCs w:val="18"/>
        </w:rPr>
        <w:t xml:space="preserve">fin de rendre plus efficace le processus de soumission, les soumissionnaires sont encouragés à envoyer, en amont du dépôt du dossier complet, une note d’intention qui a pour objectif de valider l’éligibilité du projet. La note d’intention peut être envoyée par mail à l’adresse </w:t>
      </w:r>
      <w:hyperlink r:id="rId11" w:history="1">
        <w:r w:rsidRPr="00361912">
          <w:rPr>
            <w:rStyle w:val="Lienhypertexte"/>
            <w:sz w:val="18"/>
            <w:szCs w:val="18"/>
          </w:rPr>
          <w:t>aides.international@ademe.fr</w:t>
        </w:r>
      </w:hyperlink>
      <w:r>
        <w:rPr>
          <w:sz w:val="18"/>
          <w:szCs w:val="18"/>
        </w:rPr>
        <w:t xml:space="preserve"> </w:t>
      </w:r>
      <w:r w:rsidRPr="00AA3AA7">
        <w:rPr>
          <w:sz w:val="18"/>
          <w:szCs w:val="18"/>
        </w:rPr>
        <w:t>selon le modèle prévu à cet effet, et ce au plus tard le 29 février 2024 à 17 heures.</w:t>
      </w:r>
    </w:p>
    <w:p w14:paraId="368036D4" w14:textId="182CFF03" w:rsidR="000A3D4D" w:rsidRPr="00AA3AA7" w:rsidRDefault="000A3D4D" w:rsidP="00AA3AA7">
      <w:pPr>
        <w:numPr>
          <w:ilvl w:val="0"/>
          <w:numId w:val="3"/>
        </w:numPr>
        <w:ind w:left="1094" w:hanging="357"/>
        <w:rPr>
          <w:sz w:val="18"/>
          <w:szCs w:val="18"/>
        </w:rPr>
      </w:pPr>
      <w:r w:rsidRPr="00037BB8">
        <w:rPr>
          <w:sz w:val="18"/>
          <w:szCs w:val="18"/>
        </w:rPr>
        <w:t>Les aides de l’</w:t>
      </w:r>
      <w:r w:rsidR="00252FCD" w:rsidRPr="00037BB8">
        <w:rPr>
          <w:sz w:val="18"/>
          <w:szCs w:val="18"/>
        </w:rPr>
        <w:t>ADEME</w:t>
      </w:r>
      <w:r w:rsidRPr="00037BB8">
        <w:rPr>
          <w:sz w:val="18"/>
          <w:szCs w:val="18"/>
        </w:rPr>
        <w:t xml:space="preserve"> ne constituent pas un droit à délivrance et n’ont pas de caractère systématique.</w:t>
      </w:r>
    </w:p>
    <w:p w14:paraId="7AFDF307" w14:textId="0A29D0BC" w:rsidR="000A3D4D"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 xml:space="preserve">Pour bien renseigner ce volet </w:t>
      </w:r>
      <w:r w:rsidR="00AA3AA7">
        <w:rPr>
          <w:rFonts w:ascii="Marianne" w:hAnsi="Marianne"/>
          <w:b/>
          <w:bCs/>
          <w:sz w:val="18"/>
          <w:szCs w:val="18"/>
        </w:rPr>
        <w:t>technique</w:t>
      </w:r>
    </w:p>
    <w:p w14:paraId="7B613F36" w14:textId="64BD5DBE" w:rsidR="000A3D4D" w:rsidRPr="00AA3AA7" w:rsidRDefault="00CF387A" w:rsidP="00037BB8">
      <w:pPr>
        <w:numPr>
          <w:ilvl w:val="0"/>
          <w:numId w:val="4"/>
        </w:numPr>
        <w:ind w:left="1094" w:hanging="357"/>
        <w:rPr>
          <w:sz w:val="18"/>
          <w:szCs w:val="18"/>
        </w:rPr>
      </w:pPr>
      <w:r w:rsidRPr="00AA3AA7">
        <w:rPr>
          <w:sz w:val="18"/>
          <w:szCs w:val="18"/>
        </w:rPr>
        <w:t>Dans ce document, les parties en italique précisent les attendus de l’ADEME pour les paragraphes concernés</w:t>
      </w:r>
      <w:r w:rsidR="00AA3AA7">
        <w:rPr>
          <w:sz w:val="18"/>
          <w:szCs w:val="18"/>
        </w:rPr>
        <w:t xml:space="preserve">. </w:t>
      </w:r>
      <w:r w:rsidR="00AA3AA7" w:rsidRPr="00AA3AA7">
        <w:rPr>
          <w:sz w:val="18"/>
          <w:szCs w:val="18"/>
        </w:rPr>
        <w:t>Les éléments fournis doivent permettre d’évaluer le projet selon les critères mentionnés en annexe de l’appel, de justifier l’intérêt du projet et le caractère incitatif de l’aide de l’ADEME.</w:t>
      </w:r>
    </w:p>
    <w:p w14:paraId="3390BB17" w14:textId="5036127E" w:rsidR="00CF387A" w:rsidRPr="00037BB8" w:rsidRDefault="00037BB8" w:rsidP="00037BB8">
      <w:pPr>
        <w:spacing w:before="240"/>
        <w:ind w:left="567"/>
        <w:rPr>
          <w:rFonts w:ascii="Marianne" w:hAnsi="Marianne"/>
          <w:b/>
          <w:bCs/>
          <w:sz w:val="18"/>
          <w:szCs w:val="18"/>
        </w:rPr>
      </w:pPr>
      <w:r w:rsidRPr="00037BB8">
        <w:rPr>
          <w:rFonts w:ascii="Marianne" w:hAnsi="Marianne"/>
          <w:b/>
          <w:bCs/>
          <w:sz w:val="18"/>
          <w:szCs w:val="18"/>
        </w:rPr>
        <w:t>D</w:t>
      </w:r>
      <w:r>
        <w:rPr>
          <w:rFonts w:ascii="Marianne" w:hAnsi="Marianne"/>
          <w:b/>
          <w:bCs/>
          <w:sz w:val="18"/>
          <w:szCs w:val="18"/>
        </w:rPr>
        <w:t>é</w:t>
      </w:r>
      <w:r w:rsidRPr="00037BB8">
        <w:rPr>
          <w:rFonts w:ascii="Marianne" w:hAnsi="Marianne"/>
          <w:b/>
          <w:bCs/>
          <w:sz w:val="18"/>
          <w:szCs w:val="18"/>
        </w:rPr>
        <w:t>p</w:t>
      </w:r>
      <w:r>
        <w:rPr>
          <w:rFonts w:ascii="Marianne" w:hAnsi="Marianne"/>
          <w:b/>
          <w:bCs/>
          <w:sz w:val="18"/>
          <w:szCs w:val="18"/>
        </w:rPr>
        <w:t>ô</w:t>
      </w:r>
      <w:r w:rsidRPr="00037BB8">
        <w:rPr>
          <w:rFonts w:ascii="Marianne" w:hAnsi="Marianne"/>
          <w:b/>
          <w:bCs/>
          <w:sz w:val="18"/>
          <w:szCs w:val="18"/>
        </w:rPr>
        <w:t>t de la demande</w:t>
      </w:r>
    </w:p>
    <w:p w14:paraId="345ADF9F" w14:textId="396F7322" w:rsidR="00D72872" w:rsidRPr="00D72872" w:rsidRDefault="00D72872" w:rsidP="00D72872">
      <w:pPr>
        <w:spacing w:before="240"/>
        <w:ind w:left="567"/>
        <w:rPr>
          <w:sz w:val="18"/>
          <w:szCs w:val="18"/>
        </w:rPr>
      </w:pPr>
      <w:r w:rsidRPr="00D72872">
        <w:rPr>
          <w:sz w:val="18"/>
          <w:szCs w:val="18"/>
        </w:rPr>
        <w:t>L’ADEME a dématérialisé ses procédures d’appel à projets sur la plateforme informatique «</w:t>
      </w:r>
      <w:r>
        <w:rPr>
          <w:sz w:val="18"/>
          <w:szCs w:val="18"/>
        </w:rPr>
        <w:t xml:space="preserve"> </w:t>
      </w:r>
      <w:hyperlink r:id="rId12" w:history="1">
        <w:r w:rsidRPr="00361912">
          <w:rPr>
            <w:rStyle w:val="Lienhypertexte"/>
            <w:sz w:val="18"/>
            <w:szCs w:val="18"/>
          </w:rPr>
          <w:t>www.agirpourlatransition.ademe.fr</w:t>
        </w:r>
      </w:hyperlink>
      <w:r>
        <w:rPr>
          <w:sz w:val="18"/>
          <w:szCs w:val="18"/>
        </w:rPr>
        <w:t xml:space="preserve"> </w:t>
      </w:r>
      <w:r w:rsidRPr="00D72872">
        <w:rPr>
          <w:sz w:val="18"/>
          <w:szCs w:val="18"/>
        </w:rPr>
        <w:t xml:space="preserve">». Ce dossier de demande d’aide devra être </w:t>
      </w:r>
      <w:proofErr w:type="spellStart"/>
      <w:r w:rsidRPr="00D72872">
        <w:rPr>
          <w:sz w:val="18"/>
          <w:szCs w:val="18"/>
        </w:rPr>
        <w:t>télédéposé</w:t>
      </w:r>
      <w:proofErr w:type="spellEnd"/>
      <w:r w:rsidRPr="00D72872">
        <w:rPr>
          <w:sz w:val="18"/>
          <w:szCs w:val="18"/>
        </w:rPr>
        <w:t xml:space="preserve"> dans l’onglet « documents techniques et financiers » par le coordinateur du projet avant le </w:t>
      </w:r>
      <w:r>
        <w:rPr>
          <w:sz w:val="18"/>
          <w:szCs w:val="18"/>
        </w:rPr>
        <w:t>31 mars 2024 à 12 heures CEST</w:t>
      </w:r>
      <w:r w:rsidRPr="00D72872">
        <w:rPr>
          <w:sz w:val="18"/>
          <w:szCs w:val="18"/>
        </w:rPr>
        <w:t xml:space="preserve"> en complément des éléments à renseigner directement sur la plateforme (identité du projet, informations déposants et coût du projet). </w:t>
      </w:r>
      <w:r w:rsidRPr="00D72872">
        <w:rPr>
          <w:b/>
          <w:bCs/>
          <w:sz w:val="18"/>
          <w:szCs w:val="18"/>
        </w:rPr>
        <w:t>Aucun dossier remis au format « papier » ou transmis par mail ne sera accepté</w:t>
      </w:r>
      <w:r w:rsidRPr="00D72872">
        <w:rPr>
          <w:sz w:val="18"/>
          <w:szCs w:val="18"/>
        </w:rPr>
        <w:t>.</w:t>
      </w:r>
    </w:p>
    <w:p w14:paraId="1D41AE5B" w14:textId="77777777" w:rsidR="00D72872" w:rsidRPr="00D72872" w:rsidRDefault="00D72872" w:rsidP="00D72872">
      <w:pPr>
        <w:spacing w:before="240"/>
        <w:ind w:left="567"/>
        <w:rPr>
          <w:sz w:val="18"/>
          <w:szCs w:val="18"/>
        </w:rPr>
      </w:pPr>
      <w:r w:rsidRPr="00D72872">
        <w:rPr>
          <w:sz w:val="18"/>
          <w:szCs w:val="18"/>
        </w:rPr>
        <w:t xml:space="preserve">Les éléments suivants sont à prendre en considération avant de </w:t>
      </w:r>
      <w:proofErr w:type="spellStart"/>
      <w:r w:rsidRPr="00D72872">
        <w:rPr>
          <w:sz w:val="18"/>
          <w:szCs w:val="18"/>
        </w:rPr>
        <w:t>télédéposer</w:t>
      </w:r>
      <w:proofErr w:type="spellEnd"/>
      <w:r w:rsidRPr="00D72872">
        <w:rPr>
          <w:sz w:val="18"/>
          <w:szCs w:val="18"/>
        </w:rPr>
        <w:t xml:space="preserve"> un projet :</w:t>
      </w:r>
    </w:p>
    <w:p w14:paraId="7BCA997E" w14:textId="1B83135B" w:rsidR="00D72872" w:rsidRPr="00D72872" w:rsidRDefault="00D72872" w:rsidP="00D72872">
      <w:pPr>
        <w:ind w:left="567"/>
        <w:rPr>
          <w:sz w:val="18"/>
          <w:szCs w:val="18"/>
        </w:rPr>
      </w:pPr>
      <w:r w:rsidRPr="00D72872">
        <w:rPr>
          <w:sz w:val="18"/>
          <w:szCs w:val="18"/>
        </w:rPr>
        <w:t>•</w:t>
      </w:r>
      <w:r w:rsidRPr="00D72872">
        <w:rPr>
          <w:sz w:val="18"/>
          <w:szCs w:val="18"/>
        </w:rPr>
        <w:tab/>
        <w:t>La plateforme nécessite la création d’un compte utilisateur avant le dépôt</w:t>
      </w:r>
      <w:r>
        <w:rPr>
          <w:rFonts w:ascii="Calibri" w:hAnsi="Calibri" w:cs="Calibri"/>
          <w:sz w:val="18"/>
          <w:szCs w:val="18"/>
        </w:rPr>
        <w:t> </w:t>
      </w:r>
      <w:r>
        <w:rPr>
          <w:sz w:val="18"/>
          <w:szCs w:val="18"/>
        </w:rPr>
        <w:t>;</w:t>
      </w:r>
    </w:p>
    <w:p w14:paraId="266F7F12" w14:textId="6819E5EE" w:rsidR="00D72872" w:rsidRPr="00D72872" w:rsidRDefault="00D72872" w:rsidP="00D72872">
      <w:pPr>
        <w:ind w:left="567"/>
        <w:rPr>
          <w:sz w:val="18"/>
          <w:szCs w:val="18"/>
        </w:rPr>
      </w:pPr>
      <w:r w:rsidRPr="00D72872">
        <w:rPr>
          <w:sz w:val="18"/>
          <w:szCs w:val="18"/>
        </w:rPr>
        <w:t>•</w:t>
      </w:r>
      <w:r w:rsidRPr="00D72872">
        <w:rPr>
          <w:sz w:val="18"/>
          <w:szCs w:val="18"/>
        </w:rPr>
        <w:tab/>
        <w:t>Le projet peut être déposé en plusieurs étapes (il n’est pas nécessaire de tout remplir en une fois)</w:t>
      </w:r>
      <w:r>
        <w:rPr>
          <w:rFonts w:ascii="Calibri" w:hAnsi="Calibri" w:cs="Calibri"/>
          <w:sz w:val="18"/>
          <w:szCs w:val="18"/>
        </w:rPr>
        <w:t> </w:t>
      </w:r>
      <w:r>
        <w:rPr>
          <w:sz w:val="18"/>
          <w:szCs w:val="18"/>
        </w:rPr>
        <w:t>;</w:t>
      </w:r>
    </w:p>
    <w:p w14:paraId="1E6A989A" w14:textId="20BBD30C" w:rsidR="00D72872" w:rsidRPr="00D72872" w:rsidRDefault="00D72872" w:rsidP="00D72872">
      <w:pPr>
        <w:ind w:left="567"/>
        <w:rPr>
          <w:sz w:val="18"/>
          <w:szCs w:val="18"/>
        </w:rPr>
      </w:pPr>
      <w:r w:rsidRPr="00D72872">
        <w:rPr>
          <w:sz w:val="18"/>
          <w:szCs w:val="18"/>
        </w:rPr>
        <w:t>•</w:t>
      </w:r>
      <w:r w:rsidRPr="00D72872">
        <w:rPr>
          <w:sz w:val="18"/>
          <w:szCs w:val="18"/>
        </w:rPr>
        <w:tab/>
        <w:t xml:space="preserve">Le dépôt complet d’un projet peut nécessiter une durée importante en fonction du nombre de partenaires impliqués. Il faut donc impérativement </w:t>
      </w:r>
      <w:r w:rsidRPr="00D72872">
        <w:rPr>
          <w:b/>
          <w:bCs/>
          <w:sz w:val="18"/>
          <w:szCs w:val="18"/>
        </w:rPr>
        <w:t>anticiper le dépôt</w:t>
      </w:r>
      <w:r>
        <w:rPr>
          <w:rFonts w:ascii="Calibri" w:hAnsi="Calibri" w:cs="Calibri"/>
          <w:sz w:val="18"/>
          <w:szCs w:val="18"/>
        </w:rPr>
        <w:t> </w:t>
      </w:r>
      <w:r>
        <w:rPr>
          <w:sz w:val="18"/>
          <w:szCs w:val="18"/>
        </w:rPr>
        <w:t>;</w:t>
      </w:r>
    </w:p>
    <w:p w14:paraId="7A6D1539" w14:textId="632523E9" w:rsidR="00D72872" w:rsidRPr="00D72872" w:rsidRDefault="00D72872" w:rsidP="00D72872">
      <w:pPr>
        <w:ind w:left="567"/>
        <w:rPr>
          <w:sz w:val="18"/>
          <w:szCs w:val="18"/>
        </w:rPr>
      </w:pPr>
      <w:r w:rsidRPr="407431D7">
        <w:rPr>
          <w:sz w:val="18"/>
          <w:szCs w:val="18"/>
        </w:rPr>
        <w:t>•</w:t>
      </w:r>
      <w:r>
        <w:tab/>
      </w:r>
      <w:r w:rsidRPr="407431D7">
        <w:rPr>
          <w:sz w:val="18"/>
          <w:szCs w:val="18"/>
        </w:rPr>
        <w:t>Ce document complété doit être renvoyé au format texte modifiable (type Word).</w:t>
      </w:r>
    </w:p>
    <w:p w14:paraId="45D41E46" w14:textId="77777777" w:rsidR="00D72872" w:rsidRPr="00D72872" w:rsidRDefault="00D72872" w:rsidP="00D72872">
      <w:pPr>
        <w:ind w:left="567"/>
        <w:rPr>
          <w:sz w:val="18"/>
          <w:szCs w:val="18"/>
        </w:rPr>
      </w:pPr>
      <w:r w:rsidRPr="00D72872">
        <w:rPr>
          <w:sz w:val="18"/>
          <w:szCs w:val="18"/>
        </w:rPr>
        <w:t>•</w:t>
      </w:r>
      <w:r w:rsidRPr="00D72872">
        <w:rPr>
          <w:sz w:val="18"/>
          <w:szCs w:val="18"/>
        </w:rPr>
        <w:tab/>
        <w:t>Si des éléments identifiés comme obligatoires sont manquants, le dossier ne peut être validé et donc ne peut être considéré comme dûment déposé.</w:t>
      </w:r>
    </w:p>
    <w:p w14:paraId="759A32ED" w14:textId="0D1A9D9F" w:rsidR="00D72872" w:rsidRPr="00D72872" w:rsidRDefault="00D72872" w:rsidP="00D72872">
      <w:pPr>
        <w:ind w:left="567"/>
        <w:rPr>
          <w:sz w:val="18"/>
          <w:szCs w:val="18"/>
        </w:rPr>
      </w:pPr>
      <w:r w:rsidRPr="00D72872">
        <w:rPr>
          <w:sz w:val="18"/>
          <w:szCs w:val="18"/>
        </w:rPr>
        <w:t>•</w:t>
      </w:r>
      <w:r w:rsidRPr="00D72872">
        <w:rPr>
          <w:sz w:val="18"/>
          <w:szCs w:val="18"/>
        </w:rPr>
        <w:tab/>
        <w:t>L’ADEME se réserve le droit de demander des pièces administratives complémentaires en cours d’instruction du dossier</w:t>
      </w:r>
      <w:r>
        <w:rPr>
          <w:rFonts w:ascii="Calibri" w:hAnsi="Calibri" w:cs="Calibri"/>
          <w:sz w:val="18"/>
          <w:szCs w:val="18"/>
        </w:rPr>
        <w:t>.</w:t>
      </w:r>
    </w:p>
    <w:p w14:paraId="64F7EB34" w14:textId="77777777" w:rsidR="00B1603C" w:rsidRPr="002F1135" w:rsidRDefault="00B1603C" w:rsidP="00140FB9"/>
    <w:p w14:paraId="333EC782" w14:textId="77777777" w:rsidR="00140FB9" w:rsidRPr="002F1135" w:rsidRDefault="00140FB9" w:rsidP="00296119">
      <w:pPr>
        <w:rPr>
          <w:smallCaps/>
          <w:szCs w:val="22"/>
        </w:rPr>
        <w:sectPr w:rsidR="00140FB9" w:rsidRPr="002F1135" w:rsidSect="00380B8F">
          <w:footerReference w:type="even" r:id="rId13"/>
          <w:footerReference w:type="default" r:id="rId14"/>
          <w:headerReference w:type="first" r:id="rId15"/>
          <w:footerReference w:type="first" r:id="rId16"/>
          <w:footnotePr>
            <w:numRestart w:val="eachSect"/>
          </w:footnotePr>
          <w:pgSz w:w="11907" w:h="16840" w:code="9"/>
          <w:pgMar w:top="851" w:right="850" w:bottom="851" w:left="284" w:header="720" w:footer="255" w:gutter="0"/>
          <w:paperSrc w:first="7" w:other="7"/>
          <w:cols w:space="720"/>
          <w:titlePg/>
          <w:docGrid w:linePitch="299"/>
        </w:sectPr>
      </w:pPr>
    </w:p>
    <w:p w14:paraId="5D17C124" w14:textId="76053136" w:rsidR="00CF387A" w:rsidRPr="00D72872" w:rsidRDefault="00D72872" w:rsidP="00CF387A">
      <w:pPr>
        <w:pStyle w:val="TitrePartie"/>
        <w:rPr>
          <w:lang w:val="fr-FR"/>
        </w:rPr>
      </w:pPr>
      <w:r w:rsidRPr="00D72872">
        <w:rPr>
          <w:lang w:val="fr-FR"/>
        </w:rPr>
        <w:lastRenderedPageBreak/>
        <w:t>SYNTHESE DU PROJET (1 page m</w:t>
      </w:r>
      <w:r>
        <w:rPr>
          <w:lang w:val="fr-FR"/>
        </w:rPr>
        <w:t>aximum)</w:t>
      </w:r>
    </w:p>
    <w:p w14:paraId="2745361A" w14:textId="5931C0C6" w:rsidR="00CF387A" w:rsidRDefault="00D72872" w:rsidP="00CF387A">
      <w:pPr>
        <w:rPr>
          <w:i/>
        </w:rPr>
      </w:pPr>
      <w:r w:rsidRPr="00D72872">
        <w:rPr>
          <w:i/>
        </w:rPr>
        <w:t>Ce résumé devra présenter les objectifs à atteindre par le projet pour renforcer la prise en compte de l’adaptation au changement climatique dans les initiatives internationales multilatérales. Il résumera le plan de travail prévu et livrables attendus et expliquera en quoi l’aide de l’ADEME est incitative pour la réalisation du projet.</w:t>
      </w:r>
    </w:p>
    <w:p w14:paraId="782BF839" w14:textId="49DE8A55" w:rsidR="0032141D" w:rsidRDefault="0032141D" w:rsidP="00CF387A">
      <w:pPr>
        <w:rPr>
          <w:i/>
        </w:rPr>
      </w:pPr>
    </w:p>
    <w:p w14:paraId="796DC0CF" w14:textId="77777777" w:rsidR="0032141D" w:rsidRDefault="0032141D" w:rsidP="00CF387A">
      <w:pPr>
        <w:rPr>
          <w:i/>
        </w:rPr>
      </w:pPr>
    </w:p>
    <w:p w14:paraId="65B60A12" w14:textId="605A4F4B" w:rsidR="00CF387A" w:rsidRPr="00D72872" w:rsidRDefault="00CF387A" w:rsidP="00CF387A">
      <w:pPr>
        <w:pStyle w:val="TitrePartie"/>
        <w:rPr>
          <w:lang w:val="fr-FR"/>
        </w:rPr>
      </w:pPr>
      <w:r w:rsidRPr="00D72872">
        <w:rPr>
          <w:lang w:val="fr-FR"/>
        </w:rPr>
        <w:t>CONTEXTE DE L’OPERATION</w:t>
      </w:r>
      <w:r w:rsidR="00D72872" w:rsidRPr="00D72872">
        <w:rPr>
          <w:lang w:val="fr-FR"/>
        </w:rPr>
        <w:t xml:space="preserve"> (</w:t>
      </w:r>
      <w:r w:rsidR="001E540B">
        <w:rPr>
          <w:lang w:val="fr-FR"/>
        </w:rPr>
        <w:t>3</w:t>
      </w:r>
      <w:r w:rsidR="00D72872" w:rsidRPr="00D72872">
        <w:rPr>
          <w:lang w:val="fr-FR"/>
        </w:rPr>
        <w:t xml:space="preserve"> pages m</w:t>
      </w:r>
      <w:r w:rsidR="00D72872">
        <w:rPr>
          <w:lang w:val="fr-FR"/>
        </w:rPr>
        <w:t>aximum)</w:t>
      </w:r>
    </w:p>
    <w:p w14:paraId="0CEFB46C" w14:textId="5B0B6AAB" w:rsidR="00D72872" w:rsidRPr="00D72872" w:rsidRDefault="00CF387A" w:rsidP="00D72872">
      <w:pPr>
        <w:pStyle w:val="Sous-Titre111"/>
        <w:rPr>
          <w:lang w:val="fr-FR"/>
        </w:rPr>
      </w:pPr>
      <w:r w:rsidRPr="00D72872">
        <w:rPr>
          <w:lang w:val="fr-FR"/>
        </w:rPr>
        <w:t>Cadre de l’opération</w:t>
      </w:r>
      <w:r w:rsidR="00D72872" w:rsidRPr="00D72872">
        <w:rPr>
          <w:lang w:val="fr-FR"/>
        </w:rPr>
        <w:t xml:space="preserve"> (1 page m</w:t>
      </w:r>
      <w:r w:rsidR="00D72872">
        <w:rPr>
          <w:lang w:val="fr-FR"/>
        </w:rPr>
        <w:t>aximum)</w:t>
      </w:r>
    </w:p>
    <w:p w14:paraId="1D5719B0" w14:textId="63665117" w:rsidR="0032141D" w:rsidRPr="00D72872" w:rsidRDefault="00D72872" w:rsidP="00CF387A">
      <w:pPr>
        <w:rPr>
          <w:i/>
          <w:iCs/>
        </w:rPr>
      </w:pPr>
      <w:r w:rsidRPr="00D72872">
        <w:rPr>
          <w:i/>
          <w:iCs/>
        </w:rPr>
        <w:t>Description de l’initiative internationale multilatérale concernée par le projet, ses objectifs et actions en lien avec la transition écologique.</w:t>
      </w:r>
    </w:p>
    <w:p w14:paraId="43A1EB8D" w14:textId="77777777" w:rsidR="0032141D" w:rsidRDefault="0032141D" w:rsidP="00CF387A"/>
    <w:p w14:paraId="4A42EC25" w14:textId="73B56DAE" w:rsidR="00D72872" w:rsidRPr="00D72872" w:rsidRDefault="00D72872">
      <w:pPr>
        <w:pStyle w:val="Sous-Titre111"/>
        <w:rPr>
          <w:lang w:val="fr-FR"/>
        </w:rPr>
      </w:pPr>
      <w:r>
        <w:rPr>
          <w:lang w:val="fr-FR"/>
        </w:rPr>
        <w:t>Description du contexte et des enjeux du projet (</w:t>
      </w:r>
      <w:r w:rsidR="001E540B">
        <w:rPr>
          <w:lang w:val="fr-FR"/>
        </w:rPr>
        <w:t>2</w:t>
      </w:r>
      <w:r>
        <w:rPr>
          <w:lang w:val="fr-FR"/>
        </w:rPr>
        <w:t xml:space="preserve"> pages maximum)</w:t>
      </w:r>
    </w:p>
    <w:p w14:paraId="0D83DF99" w14:textId="77777777" w:rsidR="00C41395" w:rsidRPr="00C41395" w:rsidRDefault="00C41395" w:rsidP="00C41395">
      <w:pPr>
        <w:rPr>
          <w:i/>
          <w:iCs/>
        </w:rPr>
      </w:pPr>
      <w:r w:rsidRPr="00C41395">
        <w:rPr>
          <w:i/>
          <w:iCs/>
        </w:rPr>
        <w:t>Présenter le contexte du projet : les enjeux de transition écologique pour le secteur concerné par l’initiative multilatérale, l’état des lieux des actions internationales multilatérales déjà mises en œuvre pour faciliter la transition écologique (références clefs, autres initiatives multilatérales…) et les besoins de renforcement de sa prise en compte.</w:t>
      </w:r>
    </w:p>
    <w:p w14:paraId="172599CC" w14:textId="77777777" w:rsidR="00C41395" w:rsidRPr="00C41395" w:rsidRDefault="00C41395" w:rsidP="00C41395">
      <w:pPr>
        <w:rPr>
          <w:i/>
          <w:iCs/>
        </w:rPr>
      </w:pPr>
      <w:r w:rsidRPr="00C41395">
        <w:rPr>
          <w:i/>
          <w:iCs/>
        </w:rPr>
        <w:t>Indiquer comment cette action multilatérale permettra de répondre aux enjeux identifiés et renforcer la prise en compte de la transition écologique par les acteurs non-étatiques, et plus généralement les initiatives multilatérales internationales.</w:t>
      </w:r>
    </w:p>
    <w:p w14:paraId="052302BF" w14:textId="1889D6D7" w:rsidR="00CF387A" w:rsidRPr="00D72872" w:rsidRDefault="00C41395" w:rsidP="00C41395">
      <w:pPr>
        <w:rPr>
          <w:i/>
          <w:iCs/>
        </w:rPr>
      </w:pPr>
      <w:r w:rsidRPr="00C41395">
        <w:rPr>
          <w:i/>
          <w:iCs/>
        </w:rPr>
        <w:t>Si le projet s’inscrit dans la continuité de projets antérieurs déjà financés par l’ADEME : présenter brièvement les résultats acquis et l’articulation entre les deux projets (dont temporelle).</w:t>
      </w:r>
    </w:p>
    <w:p w14:paraId="2B2D10FC" w14:textId="77777777" w:rsidR="00CF387A" w:rsidRDefault="00CF387A" w:rsidP="00CF387A"/>
    <w:p w14:paraId="7AF164D7" w14:textId="52DC01B3" w:rsidR="00CF387A" w:rsidRPr="00C41395" w:rsidRDefault="00CF387A" w:rsidP="0032141D">
      <w:pPr>
        <w:pStyle w:val="TitrePartie"/>
        <w:rPr>
          <w:lang w:val="fr-FR"/>
        </w:rPr>
      </w:pPr>
      <w:r w:rsidRPr="00C41395">
        <w:rPr>
          <w:lang w:val="fr-FR"/>
        </w:rPr>
        <w:t>OBJECTIFS ATTENDUS DE L’OPERATION</w:t>
      </w:r>
      <w:r w:rsidR="00C41395" w:rsidRPr="00C41395">
        <w:rPr>
          <w:lang w:val="fr-FR"/>
        </w:rPr>
        <w:t xml:space="preserve"> (2 p</w:t>
      </w:r>
      <w:r w:rsidR="00C41395">
        <w:rPr>
          <w:lang w:val="fr-FR"/>
        </w:rPr>
        <w:t>ages maximum)</w:t>
      </w:r>
    </w:p>
    <w:p w14:paraId="10236E2C" w14:textId="77777777" w:rsidR="00C41395" w:rsidRPr="00C41395" w:rsidRDefault="00C41395" w:rsidP="00C41395">
      <w:pPr>
        <w:rPr>
          <w:i/>
        </w:rPr>
      </w:pPr>
      <w:r w:rsidRPr="00C41395">
        <w:rPr>
          <w:i/>
        </w:rPr>
        <w:t>Face aux enjeux précédemment cités, indiquer comment le projet se propose de répondre à des objectifs précis et mesurables.</w:t>
      </w:r>
    </w:p>
    <w:p w14:paraId="494F8322" w14:textId="3A464D26" w:rsidR="0032141D" w:rsidRDefault="00C41395" w:rsidP="00C41395">
      <w:r w:rsidRPr="00C41395">
        <w:rPr>
          <w:i/>
        </w:rPr>
        <w:t>Une attention particulière sera portée à l'impact de l’aide de l'ADEME, les bénéfices attendus pour la transition écologique, le lien avec l'Agenda Mondial de l'Action pour le Climat et les autres accords multilatéraux concernés, ainsi que le potentiel de réplicabilité et de rayonnement de l’initiative et du projet.</w:t>
      </w:r>
    </w:p>
    <w:p w14:paraId="19B68F62" w14:textId="77777777" w:rsidR="00CF387A" w:rsidRDefault="00CF387A" w:rsidP="00CF387A"/>
    <w:p w14:paraId="0BA75F12" w14:textId="13E569BD" w:rsidR="00CF387A" w:rsidRPr="00C41395" w:rsidRDefault="00CF387A" w:rsidP="0032141D">
      <w:pPr>
        <w:pStyle w:val="TitrePartie"/>
        <w:rPr>
          <w:lang w:val="fr-FR"/>
        </w:rPr>
      </w:pPr>
      <w:r w:rsidRPr="00C41395">
        <w:rPr>
          <w:lang w:val="fr-FR"/>
        </w:rPr>
        <w:t>DESCRIPTION DE L’OPERATION</w:t>
      </w:r>
      <w:r w:rsidR="00C41395" w:rsidRPr="00C41395">
        <w:rPr>
          <w:lang w:val="fr-FR"/>
        </w:rPr>
        <w:t xml:space="preserve"> (</w:t>
      </w:r>
      <w:r w:rsidR="001E540B">
        <w:rPr>
          <w:lang w:val="fr-FR"/>
        </w:rPr>
        <w:t>5</w:t>
      </w:r>
      <w:r w:rsidR="00C41395" w:rsidRPr="00C41395">
        <w:rPr>
          <w:lang w:val="fr-FR"/>
        </w:rPr>
        <w:t xml:space="preserve"> pages m</w:t>
      </w:r>
      <w:r w:rsidR="00C41395">
        <w:rPr>
          <w:lang w:val="fr-FR"/>
        </w:rPr>
        <w:t>aximum)</w:t>
      </w:r>
    </w:p>
    <w:p w14:paraId="6035908A" w14:textId="0AA29BD5" w:rsidR="00C41395" w:rsidRPr="00C41395" w:rsidRDefault="00C41395" w:rsidP="00C41395">
      <w:pPr>
        <w:rPr>
          <w:i/>
          <w:iCs/>
        </w:rPr>
      </w:pPr>
      <w:r w:rsidRPr="00C41395">
        <w:rPr>
          <w:i/>
          <w:iCs/>
        </w:rPr>
        <w:t xml:space="preserve">Cette partie doit décrire les opérations de communication, formation, d’animation ou </w:t>
      </w:r>
      <w:r>
        <w:rPr>
          <w:i/>
          <w:iCs/>
        </w:rPr>
        <w:t xml:space="preserve">les </w:t>
      </w:r>
      <w:r w:rsidRPr="00C41395">
        <w:rPr>
          <w:i/>
          <w:iCs/>
        </w:rPr>
        <w:t>études à caractère prospectifs ou d’observation qui contribueront à renforcer la prise en compte de l</w:t>
      </w:r>
      <w:r>
        <w:rPr>
          <w:i/>
          <w:iCs/>
        </w:rPr>
        <w:t xml:space="preserve">a transition écologique </w:t>
      </w:r>
      <w:r w:rsidRPr="00C41395">
        <w:rPr>
          <w:i/>
          <w:iCs/>
        </w:rPr>
        <w:t xml:space="preserve">dans les initiatives internationales multilatérales. </w:t>
      </w:r>
    </w:p>
    <w:p w14:paraId="01F6E8FC" w14:textId="77777777" w:rsidR="00C41395" w:rsidRPr="00C41395" w:rsidRDefault="00C41395" w:rsidP="00C41395">
      <w:pPr>
        <w:rPr>
          <w:i/>
          <w:iCs/>
        </w:rPr>
      </w:pPr>
      <w:r w:rsidRPr="00C41395">
        <w:rPr>
          <w:i/>
          <w:iCs/>
        </w:rPr>
        <w:t>Les méthodes qui seront employées seront précisées ainsi que l’organisation générale du projet, les personnes impliquées au regard de leurs compétences et de leurs fonctions, le management du projet (aspects organisationnels du projet, modalités de coordination, comité de pilotage, coordination avec un éventuel prestataire externe).</w:t>
      </w:r>
    </w:p>
    <w:p w14:paraId="7854BFC5" w14:textId="0949310A" w:rsidR="00C41395" w:rsidRPr="00C41395" w:rsidRDefault="00C41395" w:rsidP="407431D7">
      <w:pPr>
        <w:rPr>
          <w:i/>
          <w:iCs/>
        </w:rPr>
      </w:pPr>
      <w:r w:rsidRPr="407431D7">
        <w:rPr>
          <w:i/>
          <w:iCs/>
        </w:rPr>
        <w:t xml:space="preserve">Tout élément permettant de juger de l’adéquation du budget présenté </w:t>
      </w:r>
      <w:r w:rsidR="2A7D0AD9" w:rsidRPr="407431D7">
        <w:rPr>
          <w:i/>
          <w:iCs/>
        </w:rPr>
        <w:t xml:space="preserve">sur Agir </w:t>
      </w:r>
      <w:r w:rsidRPr="407431D7">
        <w:rPr>
          <w:i/>
          <w:iCs/>
        </w:rPr>
        <w:t>avec le contenu de l’opération sera précisé.</w:t>
      </w:r>
    </w:p>
    <w:p w14:paraId="010CC9BB" w14:textId="323DA795" w:rsidR="0032141D" w:rsidRPr="0032141D" w:rsidRDefault="0032141D" w:rsidP="0032141D">
      <w:pPr>
        <w:rPr>
          <w:i/>
          <w:iCs/>
        </w:rPr>
      </w:pPr>
    </w:p>
    <w:p w14:paraId="7AFA10FF" w14:textId="77777777" w:rsidR="00C41395" w:rsidRPr="003F151C" w:rsidRDefault="00CF387A" w:rsidP="00C41395">
      <w:pPr>
        <w:pStyle w:val="Sous-Titre111"/>
        <w:rPr>
          <w:lang w:val="fr-FR"/>
        </w:rPr>
      </w:pPr>
      <w:r w:rsidRPr="001E540B">
        <w:rPr>
          <w:lang w:val="fr-FR"/>
        </w:rPr>
        <w:t xml:space="preserve"> </w:t>
      </w:r>
      <w:r w:rsidR="00C41395" w:rsidRPr="003F151C">
        <w:rPr>
          <w:lang w:val="fr-FR"/>
        </w:rPr>
        <w:t>Périmètre d’intervention</w:t>
      </w:r>
    </w:p>
    <w:p w14:paraId="666AF441" w14:textId="7A45C01C" w:rsidR="00C41395" w:rsidRPr="00874A6B" w:rsidRDefault="00C41395" w:rsidP="00C41395">
      <w:pPr>
        <w:rPr>
          <w:i/>
          <w:iCs/>
        </w:rPr>
      </w:pPr>
      <w:r w:rsidRPr="00874A6B">
        <w:rPr>
          <w:i/>
          <w:iCs/>
        </w:rPr>
        <w:t xml:space="preserve">Décrire </w:t>
      </w:r>
      <w:r>
        <w:rPr>
          <w:i/>
          <w:iCs/>
        </w:rPr>
        <w:t xml:space="preserve">le périmètre thématique / sectoriel du projet, les acteurs concernés par les actions et leurs résultats, l’articulation entre les actions et résultats prévus au niveau national et </w:t>
      </w:r>
      <w:r w:rsidRPr="00801657">
        <w:rPr>
          <w:i/>
          <w:iCs/>
        </w:rPr>
        <w:t>international</w:t>
      </w:r>
      <w:r w:rsidRPr="00874A6B">
        <w:rPr>
          <w:i/>
          <w:iCs/>
        </w:rPr>
        <w:t xml:space="preserve">. </w:t>
      </w:r>
    </w:p>
    <w:p w14:paraId="302957ED" w14:textId="77777777" w:rsidR="00C41395" w:rsidRDefault="00C41395" w:rsidP="00C41395"/>
    <w:p w14:paraId="3D1EF1AB" w14:textId="77777777" w:rsidR="00C41395" w:rsidRPr="003F151C" w:rsidRDefault="00C41395" w:rsidP="00C41395">
      <w:pPr>
        <w:pStyle w:val="Sous-Titre111"/>
        <w:rPr>
          <w:lang w:val="fr-FR"/>
        </w:rPr>
      </w:pPr>
      <w:r w:rsidRPr="003F151C">
        <w:rPr>
          <w:lang w:val="fr-FR"/>
        </w:rPr>
        <w:t xml:space="preserve">Méthodologie de l’opération, description du plan d’action </w:t>
      </w:r>
    </w:p>
    <w:p w14:paraId="672A0D67" w14:textId="77777777" w:rsidR="00C41395" w:rsidRDefault="00C41395" w:rsidP="00C41395"/>
    <w:p w14:paraId="535111EB" w14:textId="77777777" w:rsidR="00C41395" w:rsidRPr="003F151C" w:rsidRDefault="00C41395" w:rsidP="00C41395">
      <w:pPr>
        <w:pStyle w:val="Sous-Titre111"/>
        <w:rPr>
          <w:lang w:val="fr-FR"/>
        </w:rPr>
      </w:pPr>
      <w:r w:rsidRPr="003F151C">
        <w:rPr>
          <w:lang w:val="fr-FR"/>
        </w:rPr>
        <w:t>Description de l’organisation du projet</w:t>
      </w:r>
    </w:p>
    <w:p w14:paraId="6829349E" w14:textId="77777777" w:rsidR="00C41395" w:rsidRPr="001D625D" w:rsidRDefault="00C41395" w:rsidP="00C41395">
      <w:pPr>
        <w:rPr>
          <w:i/>
        </w:rPr>
      </w:pPr>
      <w:r w:rsidRPr="001D625D">
        <w:rPr>
          <w:i/>
        </w:rPr>
        <w:t xml:space="preserve">Décrire l’organisme porteur du projet et son implication dans la réalisation du projet. </w:t>
      </w:r>
    </w:p>
    <w:p w14:paraId="0FD47FD9" w14:textId="77777777" w:rsidR="00C41395" w:rsidRPr="001D625D" w:rsidRDefault="00C41395" w:rsidP="00C41395">
      <w:pPr>
        <w:rPr>
          <w:i/>
        </w:rPr>
      </w:pPr>
      <w:r w:rsidRPr="001D625D">
        <w:rPr>
          <w:i/>
        </w:rPr>
        <w:t>Décrire les capacités humaines, techniques, organisationnelles et financières mobilisées par l’équipe projet. Concernant les ressources humaines : fournir les références et CV de l’équipe projet en annexe. En cas de consortium, préciser l’historique éventuel de collaborations passée entre les partenaires.</w:t>
      </w:r>
    </w:p>
    <w:p w14:paraId="66395144" w14:textId="017FCF2A" w:rsidR="00C41395" w:rsidRPr="00840285" w:rsidRDefault="00C41395" w:rsidP="00C41395">
      <w:pPr>
        <w:rPr>
          <w:i/>
        </w:rPr>
      </w:pPr>
      <w:r w:rsidRPr="001D625D">
        <w:rPr>
          <w:i/>
        </w:rPr>
        <w:t>Décrire la gouvernance du projet, la répartition des responsabilités. Décrire la manière dont l’ADEME sera associée au suivi du projet</w:t>
      </w:r>
      <w:r>
        <w:rPr>
          <w:i/>
        </w:rPr>
        <w:t>. P</w:t>
      </w:r>
      <w:r w:rsidRPr="001D625D">
        <w:rPr>
          <w:i/>
        </w:rPr>
        <w:t>révoir à minima trois réunions avec l’ADEME lors du démarrage, à mi-parcours et à la fin du projet.</w:t>
      </w:r>
    </w:p>
    <w:p w14:paraId="3FEF88B3" w14:textId="77777777" w:rsidR="00C41395" w:rsidRPr="00840285" w:rsidRDefault="00C41395" w:rsidP="00C41395"/>
    <w:p w14:paraId="635C238D" w14:textId="77777777" w:rsidR="00C41395" w:rsidRPr="003F151C" w:rsidRDefault="00C41395" w:rsidP="00C41395">
      <w:pPr>
        <w:pStyle w:val="Sous-Titre111"/>
        <w:rPr>
          <w:lang w:val="fr-FR"/>
        </w:rPr>
      </w:pPr>
      <w:r w:rsidRPr="003F151C">
        <w:rPr>
          <w:lang w:val="fr-FR"/>
        </w:rPr>
        <w:t xml:space="preserve">Livrables </w:t>
      </w:r>
      <w:r>
        <w:rPr>
          <w:lang w:val="fr-FR"/>
        </w:rPr>
        <w:t>attendus et stratégie de valorisation des résultats</w:t>
      </w:r>
    </w:p>
    <w:p w14:paraId="60CCC0F9" w14:textId="1F3B2107" w:rsidR="00C41395" w:rsidRDefault="00C41395" w:rsidP="00C41395">
      <w:pPr>
        <w:rPr>
          <w:i/>
        </w:rPr>
      </w:pPr>
      <w:r>
        <w:rPr>
          <w:i/>
        </w:rPr>
        <w:t>Décrire les livrables et préciser les modalités de</w:t>
      </w:r>
      <w:r w:rsidRPr="00824E30">
        <w:rPr>
          <w:i/>
        </w:rPr>
        <w:t xml:space="preserve"> valorisation envisagée</w:t>
      </w:r>
      <w:r>
        <w:rPr>
          <w:i/>
        </w:rPr>
        <w:t>s</w:t>
      </w:r>
      <w:r w:rsidRPr="00824E30">
        <w:rPr>
          <w:i/>
        </w:rPr>
        <w:t xml:space="preserve"> (</w:t>
      </w:r>
      <w:r>
        <w:rPr>
          <w:i/>
        </w:rPr>
        <w:t xml:space="preserve">web, </w:t>
      </w:r>
      <w:r w:rsidRPr="00824E30">
        <w:rPr>
          <w:i/>
        </w:rPr>
        <w:t>restitution publique, base de données, article de presse, …)</w:t>
      </w:r>
      <w:r>
        <w:rPr>
          <w:i/>
        </w:rPr>
        <w:t>.</w:t>
      </w:r>
    </w:p>
    <w:p w14:paraId="2A13E7C0" w14:textId="77777777" w:rsidR="00C41395" w:rsidRDefault="00C41395" w:rsidP="00C41395"/>
    <w:p w14:paraId="58AE7BAD" w14:textId="77777777" w:rsidR="00C41395" w:rsidRPr="003F151C" w:rsidRDefault="00C41395" w:rsidP="00C41395">
      <w:pPr>
        <w:pStyle w:val="Sous-Titre111"/>
        <w:rPr>
          <w:lang w:val="fr-FR"/>
        </w:rPr>
      </w:pPr>
      <w:r>
        <w:rPr>
          <w:lang w:val="fr-FR"/>
        </w:rPr>
        <w:t>Méthode d’évaluation des i</w:t>
      </w:r>
      <w:r w:rsidRPr="003F151C">
        <w:rPr>
          <w:lang w:val="fr-FR"/>
        </w:rPr>
        <w:t>mpacts du projet</w:t>
      </w:r>
    </w:p>
    <w:p w14:paraId="38CB8E44" w14:textId="78673C59" w:rsidR="00C41395" w:rsidRPr="00E741E7" w:rsidRDefault="00C41395" w:rsidP="00C41395">
      <w:pPr>
        <w:rPr>
          <w:i/>
          <w:iCs/>
        </w:rPr>
      </w:pPr>
      <w:r w:rsidRPr="00222115">
        <w:rPr>
          <w:i/>
        </w:rPr>
        <w:t>Le porteur du projet devra analyser l’impact du projet</w:t>
      </w:r>
      <w:r>
        <w:rPr>
          <w:i/>
        </w:rPr>
        <w:t xml:space="preserve"> pour l’initiative multilatérale, et plus généralement le secteur d’activité concerné au niveau national et mondial</w:t>
      </w:r>
      <w:r w:rsidRPr="00222115">
        <w:rPr>
          <w:i/>
        </w:rPr>
        <w:t>.</w:t>
      </w:r>
      <w:r>
        <w:rPr>
          <w:i/>
        </w:rPr>
        <w:t xml:space="preserve"> </w:t>
      </w:r>
      <w:r>
        <w:rPr>
          <w:i/>
          <w:iCs/>
        </w:rPr>
        <w:t>Par ailleurs, il p</w:t>
      </w:r>
      <w:r w:rsidRPr="00E741E7">
        <w:rPr>
          <w:i/>
          <w:iCs/>
        </w:rPr>
        <w:t>réciser</w:t>
      </w:r>
      <w:r>
        <w:rPr>
          <w:i/>
          <w:iCs/>
        </w:rPr>
        <w:t xml:space="preserve">a </w:t>
      </w:r>
      <w:r w:rsidRPr="00E741E7">
        <w:rPr>
          <w:i/>
          <w:iCs/>
        </w:rPr>
        <w:t>les potentiels impacts environnementaux et sociaux positifs et négatifs du projet.</w:t>
      </w:r>
      <w:r>
        <w:rPr>
          <w:i/>
          <w:iCs/>
        </w:rPr>
        <w:t xml:space="preserve"> </w:t>
      </w:r>
      <w:r w:rsidRPr="00E741E7">
        <w:rPr>
          <w:i/>
          <w:iCs/>
        </w:rPr>
        <w:t>Indiquer les questions éthiques éventuellement soulevées et préciser comment elles seront traitées.</w:t>
      </w:r>
    </w:p>
    <w:p w14:paraId="741D8830" w14:textId="77777777" w:rsidR="00C41395" w:rsidRDefault="00C41395" w:rsidP="00C41395"/>
    <w:p w14:paraId="2BFE9033" w14:textId="77777777" w:rsidR="00C41395" w:rsidRPr="003F151C" w:rsidRDefault="00C41395" w:rsidP="00C41395">
      <w:pPr>
        <w:rPr>
          <w:rFonts w:ascii="Marianne" w:hAnsi="Marianne" w:cs="Times New Roman"/>
          <w:b/>
          <w:color w:val="000000" w:themeColor="text1"/>
          <w:kern w:val="0"/>
          <w:sz w:val="22"/>
          <w:szCs w:val="24"/>
          <w:lang w:eastAsia="en-US"/>
        </w:rPr>
      </w:pPr>
      <w:r w:rsidRPr="003F151C">
        <w:rPr>
          <w:rFonts w:ascii="Marianne" w:hAnsi="Marianne" w:cs="Times New Roman"/>
          <w:b/>
          <w:color w:val="000000" w:themeColor="text1"/>
          <w:kern w:val="0"/>
          <w:sz w:val="22"/>
          <w:szCs w:val="24"/>
          <w:lang w:eastAsia="en-US"/>
        </w:rPr>
        <w:t>4.6 Analyse de risque</w:t>
      </w:r>
    </w:p>
    <w:p w14:paraId="5FEECA9E" w14:textId="77777777" w:rsidR="00C41395" w:rsidRDefault="00C41395" w:rsidP="00C41395">
      <w:pPr>
        <w:rPr>
          <w:i/>
        </w:rPr>
      </w:pPr>
      <w:r w:rsidRPr="00840285">
        <w:rPr>
          <w:i/>
        </w:rPr>
        <w:t>Fournir ici une analyse des risques de non-réalisation ou de sous-réalisation du projet (en la décomposant par tâche) et les mesures préventives qui seront mises en place pour les anticiper. Ces risques peuvent provenir de causes techniques, organisationnelles, juridiques, administratives, économiques, environnementales…</w:t>
      </w:r>
    </w:p>
    <w:p w14:paraId="66E00449" w14:textId="77777777" w:rsidR="00C41395" w:rsidRDefault="00C41395" w:rsidP="00C41395">
      <w:pPr>
        <w:rPr>
          <w:i/>
        </w:rPr>
      </w:pPr>
    </w:p>
    <w:p w14:paraId="54B18975" w14:textId="67DD28B7" w:rsidR="00CF387A" w:rsidRPr="00C41395" w:rsidRDefault="00CF387A" w:rsidP="0032141D">
      <w:pPr>
        <w:pStyle w:val="TitrePartie"/>
        <w:rPr>
          <w:lang w:val="fr-FR"/>
        </w:rPr>
      </w:pPr>
      <w:r w:rsidRPr="00C41395">
        <w:rPr>
          <w:lang w:val="fr-FR"/>
        </w:rPr>
        <w:t>PLANNING ET SUIVI DE L’OPERATION</w:t>
      </w:r>
      <w:r w:rsidR="00C41395" w:rsidRPr="00C41395">
        <w:rPr>
          <w:lang w:val="fr-FR"/>
        </w:rPr>
        <w:t xml:space="preserve"> </w:t>
      </w:r>
      <w:r w:rsidR="00C41395">
        <w:rPr>
          <w:lang w:val="fr-FR"/>
        </w:rPr>
        <w:t>(</w:t>
      </w:r>
      <w:r w:rsidR="001E540B">
        <w:rPr>
          <w:lang w:val="fr-FR"/>
        </w:rPr>
        <w:t>1</w:t>
      </w:r>
      <w:r w:rsidR="00C41395">
        <w:rPr>
          <w:lang w:val="fr-FR"/>
        </w:rPr>
        <w:t xml:space="preserve"> pages maximum)</w:t>
      </w:r>
    </w:p>
    <w:p w14:paraId="6A06C1DD" w14:textId="77777777" w:rsidR="00C41395" w:rsidRPr="00C41395" w:rsidRDefault="00C41395" w:rsidP="00C41395">
      <w:pPr>
        <w:rPr>
          <w:i/>
          <w:iCs/>
        </w:rPr>
      </w:pPr>
      <w:r w:rsidRPr="00C41395">
        <w:rPr>
          <w:i/>
          <w:iCs/>
        </w:rPr>
        <w:t>Présentation du calendrier des tâches, livrables (éventuel rapport intermédiaire et rapport final provisoire) et jalons. Préciser la date envisagée pour le démarrage du projet. Le calendrier devra comprendre trois réunions avec l’ADEME lors du démarrage, à mi-parcours et à la fin du projet.</w:t>
      </w:r>
    </w:p>
    <w:p w14:paraId="39F32253" w14:textId="6A1A5349" w:rsidR="00CF387A" w:rsidRDefault="00C41395" w:rsidP="00C41395">
      <w:r w:rsidRPr="00C41395">
        <w:rPr>
          <w:i/>
          <w:iCs/>
        </w:rPr>
        <w:t>Présenter les modalités de suivi du projet et l’évaluation de ses impacts techniques et socio-économiques. Le porteur du projet devra notamment évaluer l’impact du projet sur la prise en compte de l</w:t>
      </w:r>
      <w:r>
        <w:rPr>
          <w:i/>
          <w:iCs/>
        </w:rPr>
        <w:t>a transition écologique</w:t>
      </w:r>
      <w:r w:rsidRPr="00C41395">
        <w:rPr>
          <w:i/>
          <w:iCs/>
        </w:rPr>
        <w:t>.</w:t>
      </w:r>
    </w:p>
    <w:p w14:paraId="648EA96A" w14:textId="77777777" w:rsidR="00C41395" w:rsidRDefault="00C41395" w:rsidP="00C41395">
      <w:pPr>
        <w:pStyle w:val="TitrePartie"/>
      </w:pPr>
      <w:r>
        <w:t>INFORMATIONS COMPL</w:t>
      </w:r>
      <w:r w:rsidRPr="006573E2">
        <w:t>É</w:t>
      </w:r>
      <w:r>
        <w:t>MENTAIRES (1 page maximum)</w:t>
      </w:r>
    </w:p>
    <w:p w14:paraId="37687EBE" w14:textId="67CD6C19" w:rsidR="00CF387A" w:rsidRPr="00AA3AA7" w:rsidRDefault="00CF387A" w:rsidP="407431D7">
      <w:pPr>
        <w:pStyle w:val="Paragraphedeliste"/>
        <w:numPr>
          <w:ilvl w:val="0"/>
          <w:numId w:val="1"/>
        </w:numPr>
      </w:pPr>
      <w:r w:rsidRPr="407431D7">
        <w:t>ENGAGEMENTS LIES A LA COMMUNICATION PRIS PAR LE PORTEUR DE PROJET</w:t>
      </w:r>
    </w:p>
    <w:p w14:paraId="2AA03628" w14:textId="77777777" w:rsidR="00C41395" w:rsidRPr="00C41395" w:rsidRDefault="00C41395" w:rsidP="00C41395">
      <w:pPr>
        <w:rPr>
          <w:i/>
          <w:iCs/>
        </w:rPr>
      </w:pPr>
      <w:r w:rsidRPr="00C41395">
        <w:rPr>
          <w:i/>
          <w:iCs/>
        </w:rPr>
        <w:t>Le porteur du projet devra s’engager à valoriser les résultats en anglais et en français. Cette valorisation pourra prendre, par exemple, la forme de webinaires, publications web et papier. Par ailleurs, l’ADEME prévoit une valorisation nationale et internationale de l’ensemble des projets qui seront aidés dans le cadre de cet appel. Le porteur du projet devra s’engager à fournir, à titre gracieux, tous les contenus, supports et fichiers le cas échéant demandés par l’ADEME, ou un représentant de l’ADEME, à cette fin.</w:t>
      </w:r>
    </w:p>
    <w:p w14:paraId="5F4A77F1" w14:textId="77777777" w:rsidR="00C41395" w:rsidRPr="00C41395" w:rsidRDefault="00C41395" w:rsidP="00C41395">
      <w:pPr>
        <w:rPr>
          <w:i/>
          <w:iCs/>
        </w:rPr>
      </w:pPr>
    </w:p>
    <w:p w14:paraId="4F84DBAF" w14:textId="46E84978" w:rsidR="0032141D" w:rsidRDefault="00C41395" w:rsidP="00C41395">
      <w:pPr>
        <w:rPr>
          <w:i/>
          <w:iCs/>
        </w:rPr>
      </w:pPr>
      <w:r w:rsidRPr="00C41395">
        <w:rPr>
          <w:i/>
          <w:iCs/>
        </w:rPr>
        <w:t>Les points suivants sont à laisser en l’état par le porteur de projet car il s’agit d’un engagement de sa part pour pouvoir bénéficier des aides de l’ADEME.</w:t>
      </w:r>
    </w:p>
    <w:p w14:paraId="28AB57B7" w14:textId="77777777" w:rsidR="00C41395" w:rsidRPr="00C41395" w:rsidRDefault="00C41395" w:rsidP="00C41395">
      <w:pPr>
        <w:rPr>
          <w:i/>
          <w:iCs/>
        </w:rPr>
      </w:pPr>
    </w:p>
    <w:p w14:paraId="3ED3157E" w14:textId="7E1039C3" w:rsidR="00CF387A" w:rsidRDefault="00CF387A" w:rsidP="00CF387A">
      <w:r>
        <w:lastRenderedPageBreak/>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42EC4DC7" w14:textId="77777777" w:rsidR="00CF387A" w:rsidRDefault="00CF387A" w:rsidP="00CF387A">
      <w:r>
        <w:tab/>
      </w:r>
    </w:p>
    <w:p w14:paraId="7E709E4F" w14:textId="77777777" w:rsidR="00CF387A" w:rsidRDefault="00CF387A" w:rsidP="00CF387A">
      <w:r>
        <w:t>Conformément à l’article 2 des règles générales d’’attribution des aides de l’ADEME, le bénéficiaire s’engage à associer l’ADEME lors de la mise au point d’actions de communication et d’information du public (inauguration de l’installation…)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l'accord de l'ADEME au préalable.</w:t>
      </w:r>
    </w:p>
    <w:p w14:paraId="564B62AF" w14:textId="77777777" w:rsidR="00CF387A" w:rsidRDefault="00CF387A" w:rsidP="00CF387A"/>
    <w:p w14:paraId="2515A8EB" w14:textId="30C8FB0A" w:rsidR="00CF387A" w:rsidRPr="00AA3AA7" w:rsidRDefault="00CF387A" w:rsidP="407431D7">
      <w:pPr>
        <w:pStyle w:val="TitrePartie"/>
        <w:numPr>
          <w:ilvl w:val="0"/>
          <w:numId w:val="0"/>
        </w:numPr>
        <w:rPr>
          <w:lang w:val="fr-FR"/>
        </w:rPr>
      </w:pPr>
      <w:r w:rsidRPr="407431D7">
        <w:rPr>
          <w:lang w:val="fr-FR"/>
        </w:rPr>
        <w:t>RAPPORTS A REMETTRE A L’ADEME APRES RECEPTION DU CONTRAT</w:t>
      </w:r>
    </w:p>
    <w:p w14:paraId="4AFE14F0" w14:textId="77777777" w:rsidR="00CF387A" w:rsidRDefault="00CF387A" w:rsidP="00CF387A">
      <w:r>
        <w:t xml:space="preserve">Le bénéficiaire remettra à l’ADEME les documents suivants : </w:t>
      </w:r>
    </w:p>
    <w:p w14:paraId="107625AA" w14:textId="77777777" w:rsidR="00CF387A" w:rsidRDefault="00CF387A" w:rsidP="00CF387A">
      <w:r>
        <w:t xml:space="preserve"> </w:t>
      </w:r>
    </w:p>
    <w:p w14:paraId="44BD7D9F" w14:textId="3549AF9D" w:rsidR="007B682E" w:rsidRDefault="787C9E59" w:rsidP="407431D7">
      <w:r w:rsidRPr="407431D7">
        <w:rPr>
          <w:rFonts w:ascii="Courier New" w:hAnsi="Courier New" w:cs="Courier New"/>
        </w:rPr>
        <w:t>□</w:t>
      </w:r>
      <w:r>
        <w:t xml:space="preserve"> </w:t>
      </w:r>
      <w:r w:rsidR="00CF387A">
        <w:t xml:space="preserve">le cas </w:t>
      </w:r>
      <w:r w:rsidR="00CF387A" w:rsidRPr="407431D7">
        <w:rPr>
          <w:rFonts w:cs="Marianne Light"/>
        </w:rPr>
        <w:t>é</w:t>
      </w:r>
      <w:r w:rsidR="00CF387A">
        <w:t>ch</w:t>
      </w:r>
      <w:r w:rsidR="00CF387A" w:rsidRPr="407431D7">
        <w:rPr>
          <w:rFonts w:cs="Marianne Light"/>
        </w:rPr>
        <w:t>é</w:t>
      </w:r>
      <w:r w:rsidR="00CF387A">
        <w:t>ant, un ou plusieurs rapports d</w:t>
      </w:r>
      <w:r w:rsidR="00CF387A" w:rsidRPr="407431D7">
        <w:rPr>
          <w:rFonts w:cs="Marianne Light"/>
        </w:rPr>
        <w:t>’</w:t>
      </w:r>
      <w:r w:rsidR="00CF387A">
        <w:t>avancement de l</w:t>
      </w:r>
      <w:r w:rsidR="00CF387A" w:rsidRPr="407431D7">
        <w:rPr>
          <w:rFonts w:cs="Marianne Light"/>
        </w:rPr>
        <w:t>’</w:t>
      </w:r>
      <w:r w:rsidR="00CF387A">
        <w:t>op</w:t>
      </w:r>
      <w:r w:rsidR="00CF387A" w:rsidRPr="407431D7">
        <w:rPr>
          <w:rFonts w:cs="Marianne Light"/>
        </w:rPr>
        <w:t>é</w:t>
      </w:r>
      <w:r w:rsidR="00CF387A">
        <w:t>ration</w:t>
      </w:r>
      <w:r w:rsidR="007B682E">
        <w:t xml:space="preserve"> incluant à minima (cette liste pourra évoluer en fonction du contenu du projet)</w:t>
      </w:r>
      <w:r w:rsidR="007B682E" w:rsidRPr="407431D7">
        <w:rPr>
          <w:rFonts w:ascii="Calibri" w:hAnsi="Calibri" w:cs="Calibri"/>
        </w:rPr>
        <w:t> </w:t>
      </w:r>
      <w:r w:rsidR="007B682E">
        <w:t>:</w:t>
      </w:r>
    </w:p>
    <w:p w14:paraId="6D2A9088" w14:textId="77777777" w:rsidR="007B682E" w:rsidRDefault="007B682E" w:rsidP="007B682E">
      <w:pPr>
        <w:pStyle w:val="Paragraphedeliste"/>
        <w:numPr>
          <w:ilvl w:val="1"/>
          <w:numId w:val="7"/>
        </w:numPr>
        <w:spacing w:before="120" w:after="160" w:line="256" w:lineRule="auto"/>
        <w:contextualSpacing/>
      </w:pPr>
      <w:proofErr w:type="gramStart"/>
      <w:r>
        <w:t>un</w:t>
      </w:r>
      <w:proofErr w:type="gramEnd"/>
      <w:r>
        <w:t xml:space="preserve"> résumé d’une page des actions menées pendant les mois précédents</w:t>
      </w:r>
      <w:r w:rsidRPr="407431D7">
        <w:rPr>
          <w:rFonts w:ascii="Calibri" w:hAnsi="Calibri" w:cs="Calibri"/>
        </w:rPr>
        <w:t> </w:t>
      </w:r>
      <w:r>
        <w:t>;</w:t>
      </w:r>
    </w:p>
    <w:p w14:paraId="14F7B1D6" w14:textId="4C3574F5" w:rsidR="007B682E" w:rsidRDefault="007B682E" w:rsidP="007B682E">
      <w:pPr>
        <w:pStyle w:val="Paragraphedeliste"/>
        <w:numPr>
          <w:ilvl w:val="1"/>
          <w:numId w:val="7"/>
        </w:numPr>
        <w:spacing w:before="120" w:after="160" w:line="256" w:lineRule="auto"/>
        <w:contextualSpacing/>
      </w:pPr>
      <w:proofErr w:type="gramStart"/>
      <w:r>
        <w:t>un</w:t>
      </w:r>
      <w:proofErr w:type="gramEnd"/>
      <w:r>
        <w:t xml:space="preserve"> bilan détaillé des résultats accomplis pendant les mois précédents en reprenant chaque activité prévue ;</w:t>
      </w:r>
    </w:p>
    <w:p w14:paraId="7D6E1F1A" w14:textId="77777777" w:rsidR="007B682E" w:rsidRDefault="007B682E" w:rsidP="007B682E">
      <w:pPr>
        <w:pStyle w:val="Paragraphedeliste"/>
        <w:numPr>
          <w:ilvl w:val="1"/>
          <w:numId w:val="7"/>
        </w:numPr>
        <w:spacing w:before="120" w:after="160" w:line="256" w:lineRule="auto"/>
        <w:contextualSpacing/>
      </w:pPr>
      <w:proofErr w:type="gramStart"/>
      <w:r>
        <w:t>un</w:t>
      </w:r>
      <w:proofErr w:type="gramEnd"/>
      <w:r>
        <w:t xml:space="preserve"> bilan synthétique des difficultés rencontrées pendant les mois précédents</w:t>
      </w:r>
      <w:r w:rsidRPr="407431D7">
        <w:rPr>
          <w:rFonts w:ascii="Calibri" w:hAnsi="Calibri" w:cs="Calibri"/>
        </w:rPr>
        <w:t> </w:t>
      </w:r>
      <w:r>
        <w:t>;</w:t>
      </w:r>
    </w:p>
    <w:p w14:paraId="04AC29C7" w14:textId="77777777" w:rsidR="007B682E" w:rsidRDefault="007B682E" w:rsidP="007B682E">
      <w:pPr>
        <w:pStyle w:val="Paragraphedeliste"/>
        <w:numPr>
          <w:ilvl w:val="1"/>
          <w:numId w:val="7"/>
        </w:numPr>
        <w:spacing w:before="120" w:after="160" w:line="256" w:lineRule="auto"/>
        <w:contextualSpacing/>
      </w:pPr>
      <w:proofErr w:type="gramStart"/>
      <w:r>
        <w:t>les</w:t>
      </w:r>
      <w:proofErr w:type="gramEnd"/>
      <w:r>
        <w:t xml:space="preserve"> orientations envisagées ou prévues pour la poursuite des activités pour les mois suivants</w:t>
      </w:r>
      <w:r w:rsidRPr="407431D7">
        <w:rPr>
          <w:rFonts w:ascii="Calibri" w:hAnsi="Calibri" w:cs="Calibri"/>
        </w:rPr>
        <w:t> </w:t>
      </w:r>
      <w:r>
        <w:t xml:space="preserve">; </w:t>
      </w:r>
    </w:p>
    <w:p w14:paraId="307EED47" w14:textId="78ED3A28" w:rsidR="007B682E" w:rsidRDefault="007B682E" w:rsidP="407431D7">
      <w:pPr>
        <w:pStyle w:val="Paragraphedeliste"/>
        <w:numPr>
          <w:ilvl w:val="1"/>
          <w:numId w:val="7"/>
        </w:numPr>
        <w:spacing w:before="120" w:after="160" w:line="256" w:lineRule="auto"/>
        <w:contextualSpacing/>
        <w:rPr>
          <w:rFonts w:ascii="Calibri" w:hAnsi="Calibri" w:cs="Calibri"/>
        </w:rPr>
      </w:pPr>
      <w:proofErr w:type="gramStart"/>
      <w:r>
        <w:t>le</w:t>
      </w:r>
      <w:proofErr w:type="gramEnd"/>
      <w:r>
        <w:t>(s) premier(s) livrable(s) réalisé(s) le cas échéant</w:t>
      </w:r>
      <w:r w:rsidRPr="407431D7">
        <w:rPr>
          <w:rFonts w:ascii="Calibri" w:hAnsi="Calibri" w:cs="Calibri"/>
        </w:rPr>
        <w:t>.</w:t>
      </w:r>
    </w:p>
    <w:p w14:paraId="1A83F0CD" w14:textId="77777777" w:rsidR="007B682E" w:rsidRDefault="007B682E" w:rsidP="407431D7"/>
    <w:p w14:paraId="645A0E18" w14:textId="77777777" w:rsidR="00CF387A" w:rsidRDefault="00CF387A" w:rsidP="00CF387A"/>
    <w:p w14:paraId="6DDBA9C0" w14:textId="77777777" w:rsidR="00CF387A" w:rsidRDefault="00CF387A" w:rsidP="00CF387A">
      <w:r>
        <w:rPr>
          <w:rFonts w:ascii="Courier New" w:hAnsi="Courier New" w:cs="Courier New"/>
        </w:rPr>
        <w:t>□</w:t>
      </w:r>
      <w:r>
        <w:t xml:space="preserve"> un rapport final d</w:t>
      </w:r>
      <w:r>
        <w:rPr>
          <w:rFonts w:cs="Marianne Light"/>
        </w:rPr>
        <w:t>é</w:t>
      </w:r>
      <w:r>
        <w:t xml:space="preserve">finitif de l’opération </w:t>
      </w:r>
    </w:p>
    <w:p w14:paraId="1F0C0E55" w14:textId="77777777" w:rsidR="00CF387A" w:rsidRDefault="00CF387A" w:rsidP="0032141D">
      <w:pPr>
        <w:ind w:left="709"/>
      </w:pPr>
      <w:r>
        <w:t>Il(s) pourra/ont être constitué(s) d’une note technique précisant le déroulement de l’opération et son bilan, du bilan des actions d’accompagnement et de communication menées par le bénéficiaire, des supports de communication, validés a priori par l’ADEME, et mentionnant sa participation financière et/ou faisant apparaître son logo ;</w:t>
      </w:r>
    </w:p>
    <w:p w14:paraId="2C8E95CB" w14:textId="77777777" w:rsidR="00CF387A" w:rsidRDefault="00CF387A" w:rsidP="00CF387A"/>
    <w:p w14:paraId="75154816" w14:textId="77777777" w:rsidR="00CF387A" w:rsidRDefault="00CF387A" w:rsidP="00CF387A">
      <w:r>
        <w:rPr>
          <w:rFonts w:ascii="Courier New" w:hAnsi="Courier New" w:cs="Courier New"/>
        </w:rPr>
        <w:t>□</w:t>
      </w:r>
      <w:r>
        <w:t xml:space="preserve"> tout autre document laiss</w:t>
      </w:r>
      <w:r>
        <w:rPr>
          <w:rFonts w:cs="Marianne Light"/>
        </w:rPr>
        <w:t>é</w:t>
      </w:r>
      <w:r>
        <w:t xml:space="preserve"> </w:t>
      </w:r>
      <w:r>
        <w:rPr>
          <w:rFonts w:cs="Marianne Light"/>
        </w:rPr>
        <w:t>à</w:t>
      </w:r>
      <w:r>
        <w:t xml:space="preserve"> l</w:t>
      </w:r>
      <w:r>
        <w:rPr>
          <w:rFonts w:cs="Marianne Light"/>
        </w:rPr>
        <w:t>’</w:t>
      </w:r>
      <w:r>
        <w:t>appr</w:t>
      </w:r>
      <w:r>
        <w:rPr>
          <w:rFonts w:cs="Marianne Light"/>
        </w:rPr>
        <w:t>é</w:t>
      </w:r>
      <w:r>
        <w:t>ciation de l</w:t>
      </w:r>
      <w:r>
        <w:rPr>
          <w:rFonts w:cs="Marianne Light"/>
        </w:rPr>
        <w:t>’</w:t>
      </w:r>
      <w:r>
        <w:t>instructeur ADEME.</w:t>
      </w:r>
    </w:p>
    <w:p w14:paraId="4C7B6ECD" w14:textId="77777777" w:rsidR="00CF387A" w:rsidRDefault="00CF387A" w:rsidP="00CF387A"/>
    <w:p w14:paraId="36567D39" w14:textId="77777777" w:rsidR="00CF387A" w:rsidRPr="0032141D" w:rsidRDefault="00CF387A" w:rsidP="00CF387A">
      <w:pPr>
        <w:rPr>
          <w:i/>
          <w:iCs/>
        </w:rPr>
      </w:pPr>
      <w:r w:rsidRPr="0032141D">
        <w:rPr>
          <w:i/>
          <w:iCs/>
        </w:rPr>
        <w:t xml:space="preserve">Ces rapports seront transmis sous format électronique </w:t>
      </w:r>
    </w:p>
    <w:p w14:paraId="65636BDE" w14:textId="77777777" w:rsidR="00CF387A" w:rsidRDefault="00CF387A" w:rsidP="00CF387A"/>
    <w:p w14:paraId="5E1DC8C2" w14:textId="77777777" w:rsidR="008300FD" w:rsidRPr="005F186D" w:rsidRDefault="008300FD" w:rsidP="407431D7">
      <w:pPr>
        <w:pStyle w:val="TitrePartie"/>
        <w:numPr>
          <w:ilvl w:val="0"/>
          <w:numId w:val="0"/>
        </w:numPr>
        <w:rPr>
          <w:lang w:val="fr-FR"/>
        </w:rPr>
      </w:pPr>
      <w:r w:rsidRPr="407431D7">
        <w:rPr>
          <w:lang w:val="fr-FR"/>
        </w:rPr>
        <w:t>DEMARCHE ENVIRONNEMENTALE</w:t>
      </w:r>
    </w:p>
    <w:p w14:paraId="37ABB19D" w14:textId="77777777" w:rsidR="008300FD" w:rsidRPr="00D81D2A" w:rsidRDefault="008300FD" w:rsidP="008300FD"/>
    <w:p w14:paraId="50C9A688" w14:textId="77777777" w:rsidR="008300FD" w:rsidRPr="00D81D2A" w:rsidRDefault="008300FD" w:rsidP="008300FD">
      <w:pPr>
        <w:rPr>
          <w:i/>
          <w:iCs/>
        </w:rPr>
      </w:pPr>
      <w:r w:rsidRPr="00D81D2A">
        <w:rPr>
          <w:i/>
          <w:iCs/>
        </w:rPr>
        <w:t xml:space="preserve">Nous vous proposons d’intégrer à votre projet des actions phares. Ces engagements ne </w:t>
      </w:r>
      <w:r w:rsidRPr="00D81D2A">
        <w:rPr>
          <w:b/>
          <w:i/>
          <w:iCs/>
        </w:rPr>
        <w:t>seront pas un critère de sélection</w:t>
      </w:r>
      <w:r w:rsidRPr="00D81D2A">
        <w:rPr>
          <w:i/>
          <w:iCs/>
        </w:rPr>
        <w:t>, mais pris en compte par les ingénieurs de l’ADEME qui suivront les projets Si vous souhaitez prendre d’autres engagements qui vous apparaissent plus pertinents ou complémentaires de ceux proposés ci-dessous, merci de les indiquer à la suite du tableau.</w:t>
      </w:r>
    </w:p>
    <w:p w14:paraId="630688B8" w14:textId="77777777" w:rsidR="008300FD" w:rsidRPr="00D81D2A" w:rsidRDefault="008300FD" w:rsidP="008300FD">
      <w:pPr>
        <w:rPr>
          <w:i/>
          <w:iCs/>
        </w:rPr>
      </w:pPr>
    </w:p>
    <w:p w14:paraId="0CB7E878" w14:textId="77777777" w:rsidR="008300FD" w:rsidRPr="00D81D2A" w:rsidRDefault="008300FD" w:rsidP="008300FD">
      <w:pPr>
        <w:rPr>
          <w:i/>
          <w:iCs/>
        </w:rPr>
      </w:pPr>
    </w:p>
    <w:tbl>
      <w:tblPr>
        <w:tblW w:w="9640"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4092"/>
        <w:gridCol w:w="828"/>
      </w:tblGrid>
      <w:tr w:rsidR="008300FD" w:rsidRPr="00D81D2A" w14:paraId="243973FC" w14:textId="77777777">
        <w:tc>
          <w:tcPr>
            <w:tcW w:w="4720" w:type="dxa"/>
            <w:shd w:val="clear" w:color="auto" w:fill="4472C4"/>
          </w:tcPr>
          <w:p w14:paraId="065DED1C" w14:textId="77777777" w:rsidR="008300FD" w:rsidRPr="00D81D2A" w:rsidRDefault="008300FD">
            <w:pPr>
              <w:rPr>
                <w:i/>
                <w:iCs/>
              </w:rPr>
            </w:pPr>
            <w:r w:rsidRPr="00D81D2A">
              <w:rPr>
                <w:i/>
                <w:iCs/>
              </w:rPr>
              <w:t>Thème et chiffres clés</w:t>
            </w:r>
          </w:p>
        </w:tc>
        <w:tc>
          <w:tcPr>
            <w:tcW w:w="4092" w:type="dxa"/>
            <w:shd w:val="clear" w:color="auto" w:fill="4472C4"/>
          </w:tcPr>
          <w:p w14:paraId="5C5DF069" w14:textId="77777777" w:rsidR="008300FD" w:rsidRPr="00D81D2A" w:rsidRDefault="008300FD">
            <w:pPr>
              <w:rPr>
                <w:i/>
                <w:iCs/>
              </w:rPr>
            </w:pPr>
            <w:r w:rsidRPr="00D81D2A">
              <w:rPr>
                <w:i/>
                <w:iCs/>
              </w:rPr>
              <w:t>Proposition d’engagement</w:t>
            </w:r>
          </w:p>
        </w:tc>
        <w:tc>
          <w:tcPr>
            <w:tcW w:w="828" w:type="dxa"/>
            <w:shd w:val="clear" w:color="auto" w:fill="4472C4"/>
          </w:tcPr>
          <w:p w14:paraId="1ADCD08D" w14:textId="77777777" w:rsidR="008300FD" w:rsidRPr="00D81D2A" w:rsidRDefault="008300FD">
            <w:pPr>
              <w:rPr>
                <w:i/>
                <w:iCs/>
              </w:rPr>
            </w:pPr>
            <w:r w:rsidRPr="00D81D2A">
              <w:rPr>
                <w:i/>
                <w:iCs/>
              </w:rPr>
              <w:t>Choix</w:t>
            </w:r>
          </w:p>
        </w:tc>
      </w:tr>
      <w:tr w:rsidR="008300FD" w:rsidRPr="00D81D2A" w14:paraId="3C5C3FC2" w14:textId="77777777">
        <w:tc>
          <w:tcPr>
            <w:tcW w:w="4720" w:type="dxa"/>
            <w:shd w:val="clear" w:color="auto" w:fill="auto"/>
            <w:vAlign w:val="center"/>
          </w:tcPr>
          <w:p w14:paraId="4B235E51" w14:textId="77777777" w:rsidR="008300FD" w:rsidRPr="00D81D2A" w:rsidRDefault="008300FD">
            <w:pPr>
              <w:rPr>
                <w:i/>
                <w:iCs/>
              </w:rPr>
            </w:pPr>
            <w:r w:rsidRPr="00D81D2A">
              <w:rPr>
                <w:i/>
                <w:iCs/>
              </w:rPr>
              <w:t>TRANSPORT</w:t>
            </w:r>
            <w:r w:rsidRPr="00D81D2A">
              <w:rPr>
                <w:b/>
                <w:i/>
                <w:iCs/>
                <w:u w:val="single"/>
                <w:vertAlign w:val="superscript"/>
              </w:rPr>
              <w:footnoteReference w:id="1"/>
            </w:r>
          </w:p>
          <w:p w14:paraId="26E6261D" w14:textId="77777777" w:rsidR="008300FD" w:rsidRPr="00D81D2A" w:rsidRDefault="008300FD">
            <w:pPr>
              <w:rPr>
                <w:i/>
                <w:iCs/>
              </w:rPr>
            </w:pPr>
            <w:r w:rsidRPr="00D81D2A">
              <w:rPr>
                <w:i/>
                <w:iCs/>
              </w:rPr>
              <w:t xml:space="preserve">1 vol aller/retour Paris-Marseille = </w:t>
            </w:r>
            <w:r w:rsidRPr="00D81D2A">
              <w:rPr>
                <w:b/>
                <w:i/>
                <w:iCs/>
              </w:rPr>
              <w:t>0,336t CO</w:t>
            </w:r>
            <w:r w:rsidRPr="00D81D2A">
              <w:rPr>
                <w:b/>
                <w:i/>
                <w:iCs/>
                <w:vertAlign w:val="subscript"/>
              </w:rPr>
              <w:t>2</w:t>
            </w:r>
            <w:r w:rsidRPr="00D81D2A">
              <w:rPr>
                <w:rFonts w:ascii="Calibri" w:hAnsi="Calibri" w:cs="Calibri"/>
                <w:i/>
                <w:iCs/>
              </w:rPr>
              <w:t> </w:t>
            </w:r>
            <w:r w:rsidRPr="00D81D2A">
              <w:rPr>
                <w:i/>
                <w:iCs/>
              </w:rPr>
              <w:t>;</w:t>
            </w:r>
          </w:p>
          <w:p w14:paraId="6650F475" w14:textId="77777777" w:rsidR="008300FD" w:rsidRPr="00D81D2A" w:rsidRDefault="008300FD">
            <w:pPr>
              <w:rPr>
                <w:i/>
                <w:iCs/>
              </w:rPr>
            </w:pPr>
            <w:r w:rsidRPr="00D81D2A">
              <w:rPr>
                <w:i/>
                <w:iCs/>
              </w:rPr>
              <w:t xml:space="preserve">1 vol aller/retour Paris-New York = </w:t>
            </w:r>
            <w:r w:rsidRPr="00D81D2A">
              <w:rPr>
                <w:b/>
                <w:i/>
                <w:iCs/>
              </w:rPr>
              <w:t>2,87t CO</w:t>
            </w:r>
            <w:r w:rsidRPr="00D81D2A">
              <w:rPr>
                <w:b/>
                <w:i/>
                <w:iCs/>
                <w:vertAlign w:val="subscript"/>
              </w:rPr>
              <w:t>2</w:t>
            </w:r>
            <w:r w:rsidRPr="00D81D2A">
              <w:rPr>
                <w:rFonts w:ascii="Calibri" w:hAnsi="Calibri" w:cs="Calibri"/>
                <w:i/>
                <w:iCs/>
              </w:rPr>
              <w:t> </w:t>
            </w:r>
            <w:r w:rsidRPr="00D81D2A">
              <w:rPr>
                <w:i/>
                <w:iCs/>
              </w:rPr>
              <w:t>;</w:t>
            </w:r>
          </w:p>
          <w:p w14:paraId="4ABF291C" w14:textId="77777777" w:rsidR="008300FD" w:rsidRPr="00D81D2A" w:rsidRDefault="008300FD">
            <w:pPr>
              <w:rPr>
                <w:i/>
                <w:iCs/>
              </w:rPr>
            </w:pPr>
            <w:r w:rsidRPr="00D81D2A">
              <w:rPr>
                <w:i/>
                <w:iCs/>
              </w:rPr>
              <w:lastRenderedPageBreak/>
              <w:t>Pour rester en dessous de la barre des +2° à 2050, c’est 2,1tmax/an/</w:t>
            </w:r>
            <w:proofErr w:type="spellStart"/>
            <w:r w:rsidRPr="00D81D2A">
              <w:rPr>
                <w:i/>
                <w:iCs/>
              </w:rPr>
              <w:t>hab</w:t>
            </w:r>
            <w:proofErr w:type="spellEnd"/>
          </w:p>
          <w:p w14:paraId="2298F3A3" w14:textId="77777777" w:rsidR="008300FD" w:rsidRPr="00D81D2A" w:rsidRDefault="008300FD">
            <w:pPr>
              <w:rPr>
                <w:i/>
                <w:iCs/>
              </w:rPr>
            </w:pPr>
            <w:r w:rsidRPr="00D81D2A">
              <w:rPr>
                <w:i/>
                <w:iCs/>
              </w:rPr>
              <w:t>(</w:t>
            </w:r>
            <w:proofErr w:type="gramStart"/>
            <w:r w:rsidRPr="00D81D2A">
              <w:rPr>
                <w:i/>
                <w:iCs/>
              </w:rPr>
              <w:t>un</w:t>
            </w:r>
            <w:proofErr w:type="gramEnd"/>
            <w:r w:rsidRPr="00D81D2A">
              <w:rPr>
                <w:i/>
                <w:iCs/>
              </w:rPr>
              <w:t xml:space="preserve"> français émet ~12t CO</w:t>
            </w:r>
            <w:r w:rsidRPr="00D81D2A">
              <w:rPr>
                <w:i/>
                <w:iCs/>
                <w:vertAlign w:val="subscript"/>
              </w:rPr>
              <w:t>2</w:t>
            </w:r>
            <w:r w:rsidRPr="00D81D2A">
              <w:rPr>
                <w:i/>
                <w:iCs/>
              </w:rPr>
              <w:t>/an..)</w:t>
            </w:r>
          </w:p>
        </w:tc>
        <w:tc>
          <w:tcPr>
            <w:tcW w:w="4092" w:type="dxa"/>
            <w:shd w:val="clear" w:color="auto" w:fill="auto"/>
            <w:vAlign w:val="center"/>
          </w:tcPr>
          <w:p w14:paraId="60C76D3C" w14:textId="77777777" w:rsidR="008300FD" w:rsidRPr="00D81D2A" w:rsidRDefault="008300FD">
            <w:pPr>
              <w:rPr>
                <w:i/>
                <w:iCs/>
              </w:rPr>
            </w:pPr>
            <w:r w:rsidRPr="00D81D2A">
              <w:rPr>
                <w:i/>
                <w:iCs/>
              </w:rPr>
              <w:lastRenderedPageBreak/>
              <w:t>L’équipe du projet réduit les trajets en avion lors de ses déplacements en France, et à l’étranger</w:t>
            </w:r>
          </w:p>
        </w:tc>
        <w:tc>
          <w:tcPr>
            <w:tcW w:w="828" w:type="dxa"/>
            <w:shd w:val="clear" w:color="auto" w:fill="auto"/>
            <w:vAlign w:val="center"/>
          </w:tcPr>
          <w:p w14:paraId="5DB67967" w14:textId="77777777" w:rsidR="008300FD" w:rsidRPr="00D81D2A" w:rsidRDefault="008300FD">
            <w:pPr>
              <w:rPr>
                <w:i/>
                <w:iCs/>
              </w:rPr>
            </w:pPr>
            <w:r w:rsidRPr="00D81D2A">
              <w:rPr>
                <w:rFonts w:ascii="Wingdings" w:eastAsia="Wingdings" w:hAnsi="Wingdings" w:cs="Wingdings"/>
                <w:i/>
                <w:iCs/>
              </w:rPr>
              <w:t>p</w:t>
            </w:r>
          </w:p>
        </w:tc>
      </w:tr>
      <w:tr w:rsidR="008300FD" w:rsidRPr="00D81D2A" w14:paraId="42C98FE4" w14:textId="77777777">
        <w:tc>
          <w:tcPr>
            <w:tcW w:w="4720" w:type="dxa"/>
            <w:shd w:val="clear" w:color="auto" w:fill="auto"/>
            <w:vAlign w:val="center"/>
          </w:tcPr>
          <w:p w14:paraId="3A06B910" w14:textId="77777777" w:rsidR="008300FD" w:rsidRPr="00D81D2A" w:rsidRDefault="008300FD">
            <w:pPr>
              <w:rPr>
                <w:i/>
                <w:iCs/>
              </w:rPr>
            </w:pPr>
            <w:r w:rsidRPr="00D81D2A">
              <w:rPr>
                <w:i/>
                <w:iCs/>
              </w:rPr>
              <w:t>NUMERIQUE</w:t>
            </w:r>
            <w:r w:rsidRPr="00D81D2A">
              <w:rPr>
                <w:b/>
                <w:i/>
                <w:iCs/>
                <w:vertAlign w:val="superscript"/>
              </w:rPr>
              <w:footnoteReference w:id="2"/>
            </w:r>
          </w:p>
          <w:p w14:paraId="2EF66E82" w14:textId="77777777" w:rsidR="008300FD" w:rsidRPr="00D81D2A" w:rsidRDefault="008300FD">
            <w:pPr>
              <w:rPr>
                <w:i/>
                <w:iCs/>
              </w:rPr>
            </w:pPr>
            <w:r w:rsidRPr="00D81D2A">
              <w:rPr>
                <w:i/>
                <w:iCs/>
              </w:rPr>
              <w:t>20g de CO</w:t>
            </w:r>
            <w:r w:rsidRPr="00D81D2A">
              <w:rPr>
                <w:i/>
                <w:iCs/>
                <w:vertAlign w:val="subscript"/>
              </w:rPr>
              <w:t>2</w:t>
            </w:r>
            <w:r w:rsidRPr="00D81D2A">
              <w:rPr>
                <w:i/>
                <w:iCs/>
              </w:rPr>
              <w:t xml:space="preserve"> émis par mail de 1Mo </w:t>
            </w:r>
          </w:p>
          <w:p w14:paraId="3EFA46F2" w14:textId="77777777" w:rsidR="008300FD" w:rsidRPr="00D81D2A" w:rsidRDefault="008300FD">
            <w:pPr>
              <w:rPr>
                <w:i/>
                <w:iCs/>
              </w:rPr>
            </w:pPr>
            <w:r w:rsidRPr="00D81D2A">
              <w:rPr>
                <w:i/>
                <w:iCs/>
              </w:rPr>
              <w:t>(Pièce Jointe pouvant aller jusque 40Mo)</w:t>
            </w:r>
            <w:r w:rsidRPr="00D81D2A">
              <w:rPr>
                <w:rFonts w:ascii="Calibri" w:hAnsi="Calibri" w:cs="Calibri"/>
                <w:i/>
                <w:iCs/>
              </w:rPr>
              <w:t> </w:t>
            </w:r>
            <w:r w:rsidRPr="00D81D2A">
              <w:rPr>
                <w:i/>
                <w:iCs/>
              </w:rPr>
              <w:t xml:space="preserve">; </w:t>
            </w:r>
          </w:p>
          <w:p w14:paraId="228083F6" w14:textId="77777777" w:rsidR="008300FD" w:rsidRPr="00D81D2A" w:rsidRDefault="008300FD">
            <w:pPr>
              <w:rPr>
                <w:i/>
                <w:iCs/>
              </w:rPr>
            </w:pPr>
            <w:r w:rsidRPr="00D81D2A">
              <w:rPr>
                <w:i/>
                <w:iCs/>
              </w:rPr>
              <w:t>1 pers/20mails/jour/an ~ 1000 km en voiture</w:t>
            </w:r>
            <w:r w:rsidRPr="00D81D2A">
              <w:rPr>
                <w:rFonts w:ascii="Calibri" w:hAnsi="Calibri" w:cs="Calibri"/>
                <w:i/>
                <w:iCs/>
              </w:rPr>
              <w:t> </w:t>
            </w:r>
            <w:r w:rsidRPr="00D81D2A">
              <w:rPr>
                <w:i/>
                <w:iCs/>
              </w:rPr>
              <w:t>;</w:t>
            </w:r>
          </w:p>
          <w:p w14:paraId="37534A3C" w14:textId="77777777" w:rsidR="008300FD" w:rsidRPr="00D81D2A" w:rsidRDefault="008300FD">
            <w:pPr>
              <w:rPr>
                <w:i/>
                <w:iCs/>
              </w:rPr>
            </w:pPr>
            <w:r w:rsidRPr="00D81D2A">
              <w:rPr>
                <w:i/>
                <w:iCs/>
              </w:rPr>
              <w:t>1PJ/pers/</w:t>
            </w:r>
            <w:proofErr w:type="spellStart"/>
            <w:r w:rsidRPr="00D81D2A">
              <w:rPr>
                <w:i/>
                <w:iCs/>
              </w:rPr>
              <w:t>sem</w:t>
            </w:r>
            <w:proofErr w:type="spellEnd"/>
            <w:r w:rsidRPr="00D81D2A">
              <w:rPr>
                <w:i/>
                <w:iCs/>
              </w:rPr>
              <w:t>/an ~300 km en voiture</w:t>
            </w:r>
          </w:p>
        </w:tc>
        <w:tc>
          <w:tcPr>
            <w:tcW w:w="4092" w:type="dxa"/>
            <w:shd w:val="clear" w:color="auto" w:fill="auto"/>
            <w:vAlign w:val="center"/>
          </w:tcPr>
          <w:p w14:paraId="1153BFC8" w14:textId="77777777" w:rsidR="008300FD" w:rsidRPr="00D81D2A" w:rsidRDefault="008300FD">
            <w:pPr>
              <w:rPr>
                <w:i/>
                <w:iCs/>
              </w:rPr>
            </w:pPr>
            <w:r w:rsidRPr="00D81D2A">
              <w:rPr>
                <w:i/>
                <w:iCs/>
              </w:rPr>
              <w:t>L’équipe du projet n’envoie plus de pièce jointe (lien de téléchargement, espace cloud raisonné) ; nettoie sa boîte mail une fois par mois, limite le nombre de destinataires</w:t>
            </w:r>
          </w:p>
        </w:tc>
        <w:tc>
          <w:tcPr>
            <w:tcW w:w="828" w:type="dxa"/>
            <w:shd w:val="clear" w:color="auto" w:fill="auto"/>
            <w:vAlign w:val="center"/>
          </w:tcPr>
          <w:p w14:paraId="54F12948" w14:textId="77777777" w:rsidR="008300FD" w:rsidRPr="00D81D2A" w:rsidRDefault="008300FD">
            <w:pPr>
              <w:rPr>
                <w:i/>
                <w:iCs/>
              </w:rPr>
            </w:pPr>
            <w:r w:rsidRPr="00D81D2A">
              <w:rPr>
                <w:rFonts w:ascii="Wingdings" w:eastAsia="Wingdings" w:hAnsi="Wingdings" w:cs="Wingdings"/>
                <w:i/>
                <w:iCs/>
              </w:rPr>
              <w:t>p</w:t>
            </w:r>
          </w:p>
        </w:tc>
      </w:tr>
      <w:tr w:rsidR="008300FD" w:rsidRPr="00D81D2A" w14:paraId="139D1879" w14:textId="77777777">
        <w:tc>
          <w:tcPr>
            <w:tcW w:w="4720" w:type="dxa"/>
            <w:shd w:val="clear" w:color="auto" w:fill="auto"/>
            <w:vAlign w:val="center"/>
          </w:tcPr>
          <w:p w14:paraId="49A1E469" w14:textId="77777777" w:rsidR="008300FD" w:rsidRPr="00D81D2A" w:rsidRDefault="008300FD">
            <w:pPr>
              <w:rPr>
                <w:i/>
                <w:iCs/>
              </w:rPr>
            </w:pPr>
            <w:r w:rsidRPr="00D81D2A">
              <w:rPr>
                <w:i/>
                <w:iCs/>
              </w:rPr>
              <w:t>ALIMENTATION DURABLE</w:t>
            </w:r>
          </w:p>
          <w:p w14:paraId="62C46E07" w14:textId="77777777" w:rsidR="008300FD" w:rsidRPr="00D81D2A" w:rsidRDefault="008300FD">
            <w:pPr>
              <w:rPr>
                <w:i/>
                <w:iCs/>
              </w:rPr>
            </w:pPr>
            <w:proofErr w:type="gramStart"/>
            <w:r w:rsidRPr="00D81D2A">
              <w:rPr>
                <w:i/>
                <w:iCs/>
              </w:rPr>
              <w:t>¼</w:t>
            </w:r>
            <w:proofErr w:type="gramEnd"/>
            <w:r w:rsidRPr="00D81D2A">
              <w:rPr>
                <w:i/>
                <w:iCs/>
              </w:rPr>
              <w:t xml:space="preserve"> des émissions de gaz à effets de serre des français est dû à leur alimentation, autant que le transport ou le logement.</w:t>
            </w:r>
          </w:p>
        </w:tc>
        <w:tc>
          <w:tcPr>
            <w:tcW w:w="4092" w:type="dxa"/>
            <w:shd w:val="clear" w:color="auto" w:fill="auto"/>
            <w:vAlign w:val="center"/>
          </w:tcPr>
          <w:p w14:paraId="24BDF33D" w14:textId="77777777" w:rsidR="008300FD" w:rsidRPr="00D81D2A" w:rsidRDefault="008300FD">
            <w:pPr>
              <w:rPr>
                <w:i/>
                <w:iCs/>
              </w:rPr>
            </w:pPr>
            <w:r w:rsidRPr="00D81D2A">
              <w:rPr>
                <w:i/>
                <w:iCs/>
              </w:rPr>
              <w:t>L’équipe du projet prévoit une alternative végétarienne à chaque évènement (l’idéal est de mettre en place une démarche globale en limitant le gaspillage alimentaire, proposant une alternative végétale et favorisant les produits de saison, bio et locaux, avec de la vaisselle réutilisable…)</w:t>
            </w:r>
          </w:p>
        </w:tc>
        <w:tc>
          <w:tcPr>
            <w:tcW w:w="828" w:type="dxa"/>
            <w:shd w:val="clear" w:color="auto" w:fill="auto"/>
            <w:vAlign w:val="center"/>
          </w:tcPr>
          <w:p w14:paraId="262925D5" w14:textId="77777777" w:rsidR="008300FD" w:rsidRPr="00D81D2A" w:rsidRDefault="008300FD">
            <w:pPr>
              <w:rPr>
                <w:i/>
                <w:iCs/>
              </w:rPr>
            </w:pPr>
            <w:r w:rsidRPr="00D81D2A">
              <w:rPr>
                <w:rFonts w:ascii="Wingdings" w:eastAsia="Wingdings" w:hAnsi="Wingdings" w:cs="Wingdings"/>
                <w:i/>
                <w:iCs/>
              </w:rPr>
              <w:t>p</w:t>
            </w:r>
          </w:p>
        </w:tc>
      </w:tr>
      <w:tr w:rsidR="008300FD" w:rsidRPr="00D81D2A" w14:paraId="453284FE" w14:textId="77777777">
        <w:tc>
          <w:tcPr>
            <w:tcW w:w="4720" w:type="dxa"/>
            <w:shd w:val="clear" w:color="auto" w:fill="auto"/>
            <w:vAlign w:val="center"/>
          </w:tcPr>
          <w:p w14:paraId="0CC0A75D" w14:textId="77777777" w:rsidR="008300FD" w:rsidRPr="00D81D2A" w:rsidRDefault="008300FD">
            <w:pPr>
              <w:rPr>
                <w:i/>
                <w:iCs/>
              </w:rPr>
            </w:pPr>
            <w:r w:rsidRPr="00D81D2A">
              <w:rPr>
                <w:i/>
                <w:iCs/>
              </w:rPr>
              <w:t>GESTION DES DECHETS</w:t>
            </w:r>
          </w:p>
          <w:p w14:paraId="55E14040" w14:textId="77777777" w:rsidR="008300FD" w:rsidRPr="00D81D2A" w:rsidRDefault="008300FD">
            <w:pPr>
              <w:rPr>
                <w:i/>
                <w:iCs/>
              </w:rPr>
            </w:pPr>
            <w:r w:rsidRPr="00D81D2A">
              <w:rPr>
                <w:i/>
                <w:iCs/>
              </w:rPr>
              <w:t>En 2017, chaque français produit en moyenne 513kg de déchets par an, 37% seulement est recyclé, le reste est valorisé énergétiquement ou enfoui.</w:t>
            </w:r>
          </w:p>
        </w:tc>
        <w:tc>
          <w:tcPr>
            <w:tcW w:w="4092" w:type="dxa"/>
            <w:shd w:val="clear" w:color="auto" w:fill="auto"/>
            <w:vAlign w:val="center"/>
          </w:tcPr>
          <w:p w14:paraId="3D6AAA32" w14:textId="77777777" w:rsidR="008300FD" w:rsidRPr="00D81D2A" w:rsidRDefault="008300FD">
            <w:pPr>
              <w:rPr>
                <w:i/>
                <w:iCs/>
              </w:rPr>
            </w:pPr>
            <w:r w:rsidRPr="00D81D2A">
              <w:rPr>
                <w:i/>
                <w:iCs/>
              </w:rPr>
              <w:t>L’équipe du projet réduit la production de ses déchets au maximum, favorise le réemploi et assure le tri et valorisation de ses consommables (papier/carton, verre, métal, plastique et biodéchets)</w:t>
            </w:r>
          </w:p>
        </w:tc>
        <w:tc>
          <w:tcPr>
            <w:tcW w:w="828" w:type="dxa"/>
            <w:shd w:val="clear" w:color="auto" w:fill="auto"/>
            <w:vAlign w:val="center"/>
          </w:tcPr>
          <w:p w14:paraId="40101CED" w14:textId="77777777" w:rsidR="008300FD" w:rsidRPr="00D81D2A" w:rsidRDefault="008300FD">
            <w:pPr>
              <w:rPr>
                <w:i/>
                <w:iCs/>
              </w:rPr>
            </w:pPr>
            <w:r w:rsidRPr="00D81D2A">
              <w:rPr>
                <w:rFonts w:ascii="Wingdings" w:eastAsia="Wingdings" w:hAnsi="Wingdings" w:cs="Wingdings"/>
                <w:i/>
                <w:iCs/>
              </w:rPr>
              <w:t>p</w:t>
            </w:r>
          </w:p>
        </w:tc>
      </w:tr>
    </w:tbl>
    <w:p w14:paraId="3E24D665" w14:textId="77777777" w:rsidR="008300FD" w:rsidRPr="00D81D2A" w:rsidRDefault="008300FD" w:rsidP="008300FD">
      <w:pPr>
        <w:ind w:firstLine="709"/>
        <w:rPr>
          <w:i/>
          <w:iCs/>
        </w:rPr>
      </w:pPr>
    </w:p>
    <w:p w14:paraId="2641BD88" w14:textId="77777777" w:rsidR="008300FD" w:rsidRDefault="008300FD" w:rsidP="008300FD">
      <w:pPr>
        <w:ind w:firstLine="709"/>
        <w:rPr>
          <w:i/>
          <w:iCs/>
        </w:rPr>
      </w:pPr>
      <w:r w:rsidRPr="00D81D2A">
        <w:rPr>
          <w:i/>
          <w:iCs/>
        </w:rPr>
        <w:t>Autres engagements (facultatifs)</w:t>
      </w:r>
      <w:r w:rsidRPr="00D81D2A">
        <w:rPr>
          <w:rFonts w:ascii="Calibri" w:hAnsi="Calibri" w:cs="Calibri"/>
          <w:i/>
          <w:iCs/>
        </w:rPr>
        <w:t> </w:t>
      </w:r>
      <w:r w:rsidRPr="00D81D2A">
        <w:rPr>
          <w:i/>
          <w:iCs/>
        </w:rPr>
        <w:t>:</w:t>
      </w:r>
    </w:p>
    <w:p w14:paraId="4310BFE8" w14:textId="77777777" w:rsidR="008300FD" w:rsidRDefault="008300FD" w:rsidP="008300FD">
      <w:pPr>
        <w:ind w:firstLine="709"/>
        <w:rPr>
          <w:i/>
          <w:iCs/>
        </w:rPr>
      </w:pPr>
    </w:p>
    <w:p w14:paraId="749EF547" w14:textId="77777777" w:rsidR="008300FD" w:rsidRPr="00D81D2A" w:rsidRDefault="008300FD" w:rsidP="008300FD">
      <w:pPr>
        <w:ind w:firstLine="709"/>
        <w:rPr>
          <w:i/>
          <w:iCs/>
        </w:rPr>
      </w:pPr>
    </w:p>
    <w:p w14:paraId="1134A85F" w14:textId="77777777" w:rsidR="008300FD" w:rsidRPr="005F186D" w:rsidRDefault="008300FD" w:rsidP="407431D7">
      <w:pPr>
        <w:pStyle w:val="TitrePartie"/>
        <w:numPr>
          <w:ilvl w:val="0"/>
          <w:numId w:val="0"/>
        </w:numPr>
        <w:rPr>
          <w:lang w:val="fr-FR"/>
        </w:rPr>
      </w:pPr>
      <w:r w:rsidRPr="407431D7">
        <w:rPr>
          <w:lang w:val="fr-FR"/>
        </w:rPr>
        <w:t xml:space="preserve">ANNEXES </w:t>
      </w:r>
    </w:p>
    <w:p w14:paraId="2C2BF67E" w14:textId="77777777" w:rsidR="008300FD" w:rsidRDefault="008300FD" w:rsidP="008300FD"/>
    <w:p w14:paraId="2D9BF92C" w14:textId="3D63132F" w:rsidR="008300FD" w:rsidRPr="00D5129A" w:rsidRDefault="008300FD" w:rsidP="008300FD">
      <w:pPr>
        <w:rPr>
          <w:i/>
        </w:rPr>
      </w:pPr>
      <w:r>
        <w:rPr>
          <w:i/>
        </w:rPr>
        <w:t>Indiquer ici les références en lien avec les activités de l’initiative multilatérale ainsi que les CV de l’équipe projet</w:t>
      </w:r>
      <w:r w:rsidRPr="00D5129A">
        <w:rPr>
          <w:i/>
        </w:rPr>
        <w:t xml:space="preserve">. </w:t>
      </w:r>
    </w:p>
    <w:p w14:paraId="53B2C5B4" w14:textId="77777777" w:rsidR="008300FD" w:rsidRPr="002F1135" w:rsidRDefault="008300FD" w:rsidP="008300FD">
      <w:r w:rsidRPr="00D5129A">
        <w:rPr>
          <w:i/>
        </w:rPr>
        <w:t>Le porteur de projet pourra rajouter</w:t>
      </w:r>
      <w:r>
        <w:rPr>
          <w:i/>
        </w:rPr>
        <w:t xml:space="preserve"> tout autre document jugé pertinent pour l’évaluation du projet</w:t>
      </w:r>
      <w:r>
        <w:rPr>
          <w:rFonts w:ascii="Calibri" w:hAnsi="Calibri" w:cs="Calibri"/>
          <w:i/>
        </w:rPr>
        <w:t>.</w:t>
      </w:r>
    </w:p>
    <w:p w14:paraId="12D72391" w14:textId="52054444" w:rsidR="00AE4052" w:rsidRPr="002F1135" w:rsidRDefault="00AE4052" w:rsidP="00CF387A"/>
    <w:sectPr w:rsidR="00AE4052" w:rsidRPr="002F1135" w:rsidSect="00380B8F">
      <w:footerReference w:type="even" r:id="rId17"/>
      <w:footnotePr>
        <w:numRestart w:val="eachSect"/>
      </w:footnotePr>
      <w:pgSz w:w="11907" w:h="16840" w:code="9"/>
      <w:pgMar w:top="851" w:right="851" w:bottom="851" w:left="851" w:header="720" w:footer="255"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49D0" w14:textId="77777777" w:rsidR="00380B8F" w:rsidRDefault="00380B8F" w:rsidP="008E1C1C">
      <w:r>
        <w:separator/>
      </w:r>
    </w:p>
  </w:endnote>
  <w:endnote w:type="continuationSeparator" w:id="0">
    <w:p w14:paraId="6E54D30D" w14:textId="77777777" w:rsidR="00380B8F" w:rsidRDefault="00380B8F" w:rsidP="008E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ianne">
    <w:altName w:val="Calibri"/>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17F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1D25" w14:textId="04872F11" w:rsidR="00CE45DA" w:rsidRPr="0071613B" w:rsidRDefault="00CF387A" w:rsidP="0071613B">
    <w:pPr>
      <w:pStyle w:val="Pieddepage"/>
      <w:ind w:right="454"/>
      <w:jc w:val="right"/>
    </w:pPr>
    <w:r>
      <w:rPr>
        <w:sz w:val="16"/>
        <w:szCs w:val="16"/>
      </w:rPr>
      <w:t xml:space="preserve">Volet Technique ADEME 2021 – </w:t>
    </w:r>
    <w:r w:rsidR="00706A17">
      <w:rPr>
        <w:sz w:val="16"/>
        <w:szCs w:val="16"/>
      </w:rPr>
      <w:t>V</w:t>
    </w:r>
    <w:r>
      <w:rPr>
        <w:sz w:val="16"/>
        <w:szCs w:val="16"/>
      </w:rPr>
      <w:t>0</w:t>
    </w:r>
    <w:r w:rsidRPr="00E54006">
      <w:rPr>
        <w:sz w:val="16"/>
        <w:szCs w:val="16"/>
      </w:rPr>
      <w:t xml:space="preserve"> I </w:t>
    </w:r>
    <w:r w:rsidRPr="00E54006">
      <w:rPr>
        <w:sz w:val="16"/>
        <w:szCs w:val="16"/>
      </w:rPr>
      <w:fldChar w:fldCharType="begin"/>
    </w:r>
    <w:r w:rsidRPr="00E54006">
      <w:rPr>
        <w:sz w:val="16"/>
        <w:szCs w:val="16"/>
      </w:rPr>
      <w:instrText>PAGE   \* MERGEFORMAT</w:instrText>
    </w:r>
    <w:r w:rsidRPr="00E54006">
      <w:rPr>
        <w:sz w:val="16"/>
        <w:szCs w:val="16"/>
      </w:rPr>
      <w:fldChar w:fldCharType="separate"/>
    </w:r>
    <w:r w:rsidR="00F16166">
      <w:rPr>
        <w:noProof/>
        <w:sz w:val="16"/>
        <w:szCs w:val="16"/>
      </w:rPr>
      <w:t>3</w:t>
    </w:r>
    <w:r w:rsidRPr="00E54006">
      <w:rPr>
        <w:sz w:val="16"/>
        <w:szCs w:val="16"/>
      </w:rPr>
      <w:fldChar w:fldCharType="end"/>
    </w:r>
    <w:r w:rsidR="0032141D">
      <w:rPr>
        <w:noProof/>
      </w:rPr>
      <w:drawing>
        <wp:anchor distT="0" distB="0" distL="114300" distR="114300" simplePos="0" relativeHeight="251657728" behindDoc="1" locked="1" layoutInCell="1" allowOverlap="1" wp14:anchorId="4C344D7C" wp14:editId="6CDA2338">
          <wp:simplePos x="0" y="0"/>
          <wp:positionH relativeFrom="page">
            <wp:posOffset>6783070</wp:posOffset>
          </wp:positionH>
          <wp:positionV relativeFrom="page">
            <wp:posOffset>10356850</wp:posOffset>
          </wp:positionV>
          <wp:extent cx="100330" cy="100330"/>
          <wp:effectExtent l="0" t="0" r="0" b="0"/>
          <wp:wrapNone/>
          <wp:docPr id="655706874" name="Image 655706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250A" w14:textId="2335B68A" w:rsidR="00B1603C" w:rsidRDefault="00CF387A" w:rsidP="00B1603C">
    <w:pPr>
      <w:pStyle w:val="Pieddepage"/>
      <w:ind w:right="454"/>
      <w:jc w:val="right"/>
    </w:pPr>
    <w:r>
      <w:rPr>
        <w:sz w:val="16"/>
        <w:szCs w:val="16"/>
      </w:rPr>
      <w:t xml:space="preserve">Volet Technique ADEME 2021 – </w:t>
    </w:r>
    <w:r w:rsidR="00706A17">
      <w:rPr>
        <w:sz w:val="16"/>
        <w:szCs w:val="16"/>
      </w:rPr>
      <w:t>V</w:t>
    </w:r>
    <w:r>
      <w:rPr>
        <w:sz w:val="16"/>
        <w:szCs w:val="16"/>
      </w:rPr>
      <w:t>0</w:t>
    </w:r>
    <w:r w:rsidR="00B1603C" w:rsidRPr="00E54006">
      <w:rPr>
        <w:sz w:val="16"/>
        <w:szCs w:val="16"/>
      </w:rPr>
      <w:t xml:space="preserve"> I </w:t>
    </w:r>
    <w:r w:rsidR="00B1603C" w:rsidRPr="00E54006">
      <w:rPr>
        <w:sz w:val="16"/>
        <w:szCs w:val="16"/>
      </w:rPr>
      <w:fldChar w:fldCharType="begin"/>
    </w:r>
    <w:r w:rsidR="00B1603C" w:rsidRPr="00E54006">
      <w:rPr>
        <w:sz w:val="16"/>
        <w:szCs w:val="16"/>
      </w:rPr>
      <w:instrText>PAGE   \* MERGEFORMAT</w:instrText>
    </w:r>
    <w:r w:rsidR="00B1603C" w:rsidRPr="00E54006">
      <w:rPr>
        <w:sz w:val="16"/>
        <w:szCs w:val="16"/>
      </w:rPr>
      <w:fldChar w:fldCharType="separate"/>
    </w:r>
    <w:r w:rsidR="00F16166">
      <w:rPr>
        <w:noProof/>
        <w:sz w:val="16"/>
        <w:szCs w:val="16"/>
      </w:rPr>
      <w:t>1</w:t>
    </w:r>
    <w:r w:rsidR="00B1603C" w:rsidRPr="00E54006">
      <w:rPr>
        <w:sz w:val="16"/>
        <w:szCs w:val="16"/>
      </w:rPr>
      <w:fldChar w:fldCharType="end"/>
    </w:r>
    <w:r w:rsidR="0032141D">
      <w:rPr>
        <w:noProof/>
      </w:rPr>
      <w:drawing>
        <wp:anchor distT="0" distB="0" distL="114300" distR="114300" simplePos="0" relativeHeight="251658752" behindDoc="1" locked="1" layoutInCell="1" allowOverlap="1" wp14:anchorId="05F6B435" wp14:editId="6415D3E2">
          <wp:simplePos x="0" y="0"/>
          <wp:positionH relativeFrom="page">
            <wp:posOffset>6783070</wp:posOffset>
          </wp:positionH>
          <wp:positionV relativeFrom="page">
            <wp:posOffset>10356850</wp:posOffset>
          </wp:positionV>
          <wp:extent cx="100330" cy="100330"/>
          <wp:effectExtent l="0" t="0" r="0" b="0"/>
          <wp:wrapNone/>
          <wp:docPr id="1936137959" name="Image 1936137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58A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3097" w14:textId="77777777" w:rsidR="00380B8F" w:rsidRDefault="00380B8F" w:rsidP="008E1C1C">
      <w:r>
        <w:separator/>
      </w:r>
    </w:p>
  </w:footnote>
  <w:footnote w:type="continuationSeparator" w:id="0">
    <w:p w14:paraId="5B92B94B" w14:textId="77777777" w:rsidR="00380B8F" w:rsidRDefault="00380B8F" w:rsidP="008E1C1C">
      <w:r>
        <w:continuationSeparator/>
      </w:r>
    </w:p>
  </w:footnote>
  <w:footnote w:id="1">
    <w:p w14:paraId="0C57777D" w14:textId="77777777" w:rsidR="008300FD" w:rsidRPr="000B2245" w:rsidRDefault="008300FD" w:rsidP="008300FD">
      <w:pPr>
        <w:pStyle w:val="Notedebasdepage"/>
        <w:rPr>
          <w:sz w:val="16"/>
          <w:szCs w:val="16"/>
        </w:rPr>
      </w:pPr>
      <w:r w:rsidRPr="008E14D9">
        <w:rPr>
          <w:rStyle w:val="Appelnotedebasdep"/>
          <w:sz w:val="14"/>
          <w:szCs w:val="18"/>
        </w:rPr>
        <w:footnoteRef/>
      </w:r>
      <w:r w:rsidRPr="008E14D9">
        <w:t xml:space="preserve"> </w:t>
      </w:r>
      <w:r w:rsidRPr="000B2245">
        <w:rPr>
          <w:sz w:val="16"/>
          <w:szCs w:val="16"/>
        </w:rPr>
        <w:t xml:space="preserve">Que représente 1 tonne de CO2 ? juillet 2019 (Consoglobe) </w:t>
      </w:r>
      <w:hyperlink r:id="rId1" w:history="1">
        <w:r w:rsidRPr="000B2245">
          <w:rPr>
            <w:rStyle w:val="Lienhypertexte"/>
            <w:sz w:val="16"/>
            <w:szCs w:val="16"/>
          </w:rPr>
          <w:t>https://www.consoglobe.com/represente-tonne-c02-4127-cg</w:t>
        </w:r>
      </w:hyperlink>
      <w:r w:rsidRPr="000B2245">
        <w:rPr>
          <w:sz w:val="16"/>
          <w:szCs w:val="16"/>
        </w:rPr>
        <w:t xml:space="preserve"> </w:t>
      </w:r>
    </w:p>
  </w:footnote>
  <w:footnote w:id="2">
    <w:p w14:paraId="128FBBDF" w14:textId="77777777" w:rsidR="008300FD" w:rsidRDefault="008300FD" w:rsidP="008300FD">
      <w:pPr>
        <w:pStyle w:val="Notedebasdepage"/>
      </w:pPr>
      <w:r w:rsidRPr="000B2245">
        <w:rPr>
          <w:rStyle w:val="Appelnotedebasdep"/>
          <w:sz w:val="16"/>
          <w:szCs w:val="16"/>
        </w:rPr>
        <w:footnoteRef/>
      </w:r>
      <w:r w:rsidRPr="000B2245">
        <w:rPr>
          <w:sz w:val="16"/>
          <w:szCs w:val="16"/>
        </w:rPr>
        <w:t xml:space="preserve"> </w:t>
      </w:r>
      <w:hyperlink r:id="rId2" w:history="1">
        <w:r w:rsidRPr="000B2245">
          <w:rPr>
            <w:rStyle w:val="Lienhypertexte"/>
            <w:sz w:val="16"/>
            <w:szCs w:val="16"/>
          </w:rPr>
          <w:t>Analyse comparée des impacts environnementaux de la communication par voie électronique</w:t>
        </w:r>
      </w:hyperlink>
      <w:r w:rsidRPr="000B2245">
        <w:rPr>
          <w:sz w:val="16"/>
          <w:szCs w:val="16"/>
        </w:rPr>
        <w:t>, juillet 2011, (ADEME)</w:t>
      </w:r>
      <w:r w:rsidRPr="008E14D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8A46" w14:textId="00A8E314" w:rsidR="00E02FDB" w:rsidRDefault="00037BB8">
    <w:pPr>
      <w:pStyle w:val="En-tte"/>
    </w:pPr>
    <w:r w:rsidRPr="00037BB8">
      <w:rPr>
        <w:noProof/>
      </w:rPr>
      <mc:AlternateContent>
        <mc:Choice Requires="wps">
          <w:drawing>
            <wp:anchor distT="0" distB="0" distL="114300" distR="114300" simplePos="0" relativeHeight="251660800" behindDoc="0" locked="0" layoutInCell="1" allowOverlap="1" wp14:anchorId="12D97A5B" wp14:editId="12821F33">
              <wp:simplePos x="0" y="0"/>
              <wp:positionH relativeFrom="margin">
                <wp:posOffset>69215</wp:posOffset>
              </wp:positionH>
              <wp:positionV relativeFrom="paragraph">
                <wp:posOffset>1031875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636632F">
            <v:rect id="Rectangle 2" style="position:absolute;margin-left:5.45pt;margin-top:81.25pt;width:549pt;height:67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3F79F7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">
              <w10:wrap anchorx="margin"/>
            </v:rect>
          </w:pict>
        </mc:Fallback>
      </mc:AlternateContent>
    </w:r>
    <w:r w:rsidRPr="00037BB8">
      <w:rPr>
        <w:noProof/>
      </w:rPr>
      <w:drawing>
        <wp:anchor distT="0" distB="0" distL="114300" distR="114300" simplePos="0" relativeHeight="251661824" behindDoc="1" locked="0" layoutInCell="1" allowOverlap="1" wp14:anchorId="423D33EB" wp14:editId="5A6C944C">
          <wp:simplePos x="0" y="0"/>
          <wp:positionH relativeFrom="page">
            <wp:posOffset>-2540</wp:posOffset>
          </wp:positionH>
          <wp:positionV relativeFrom="paragraph">
            <wp:posOffset>-447675</wp:posOffset>
          </wp:positionV>
          <wp:extent cx="7559040" cy="1314450"/>
          <wp:effectExtent l="0" t="0" r="0" b="0"/>
          <wp:wrapNone/>
          <wp:docPr id="1510575711" name="Image 1510575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14256"/>
    <w:multiLevelType w:val="hybridMultilevel"/>
    <w:tmpl w:val="3DA08272"/>
    <w:lvl w:ilvl="0" w:tplc="FFFFFFFF">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764B77"/>
    <w:multiLevelType w:val="hybridMultilevel"/>
    <w:tmpl w:val="871A6E02"/>
    <w:lvl w:ilvl="0" w:tplc="B9C65810">
      <w:start w:val="1"/>
      <w:numFmt w:val="decimal"/>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136126"/>
    <w:multiLevelType w:val="multilevel"/>
    <w:tmpl w:val="9148FD7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6048E3"/>
    <w:multiLevelType w:val="hybridMultilevel"/>
    <w:tmpl w:val="EC18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911B9A"/>
    <w:multiLevelType w:val="hybridMultilevel"/>
    <w:tmpl w:val="C40CAE62"/>
    <w:lvl w:ilvl="0" w:tplc="3EEC7206">
      <w:start w:val="1"/>
      <w:numFmt w:val="decimal"/>
      <w:pStyle w:val="Titre1"/>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5601A8"/>
    <w:multiLevelType w:val="hybridMultilevel"/>
    <w:tmpl w:val="856C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2027FF1"/>
    <w:multiLevelType w:val="multilevel"/>
    <w:tmpl w:val="0D200ADA"/>
    <w:lvl w:ilvl="0">
      <w:start w:val="1"/>
      <w:numFmt w:val="decimal"/>
      <w:pStyle w:val="1TITRE1"/>
      <w:lvlText w:val="%1."/>
      <w:lvlJc w:val="left"/>
      <w:pPr>
        <w:ind w:left="360" w:hanging="360"/>
      </w:pPr>
    </w:lvl>
    <w:lvl w:ilvl="1">
      <w:start w:val="1"/>
      <w:numFmt w:val="decimal"/>
      <w:pStyle w:val="11Soustitre1"/>
      <w:lvlText w:val="%1.%2."/>
      <w:lvlJc w:val="left"/>
      <w:pPr>
        <w:ind w:left="716" w:hanging="432"/>
      </w:pPr>
    </w:lvl>
    <w:lvl w:ilvl="2">
      <w:start w:val="1"/>
      <w:numFmt w:val="decimal"/>
      <w:pStyle w:val="111soustitre2"/>
      <w:lvlText w:val="%1.%2.%3."/>
      <w:lvlJc w:val="left"/>
      <w:pPr>
        <w:ind w:left="1224"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1281013">
    <w:abstractNumId w:val="3"/>
  </w:num>
  <w:num w:numId="2" w16cid:durableId="866675391">
    <w:abstractNumId w:val="5"/>
  </w:num>
  <w:num w:numId="3" w16cid:durableId="1134903686">
    <w:abstractNumId w:val="0"/>
  </w:num>
  <w:num w:numId="4" w16cid:durableId="1772045883">
    <w:abstractNumId w:val="4"/>
  </w:num>
  <w:num w:numId="5" w16cid:durableId="770515332">
    <w:abstractNumId w:val="6"/>
  </w:num>
  <w:num w:numId="6" w16cid:durableId="174807719">
    <w:abstractNumId w:val="7"/>
  </w:num>
  <w:num w:numId="7" w16cid:durableId="1514219215">
    <w:abstractNumId w:val="1"/>
  </w:num>
  <w:num w:numId="8" w16cid:durableId="90422432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1C"/>
    <w:rsid w:val="00003A11"/>
    <w:rsid w:val="000069F3"/>
    <w:rsid w:val="0000725F"/>
    <w:rsid w:val="00014B9F"/>
    <w:rsid w:val="000235CE"/>
    <w:rsid w:val="00023D8B"/>
    <w:rsid w:val="000262BB"/>
    <w:rsid w:val="00026555"/>
    <w:rsid w:val="000344D8"/>
    <w:rsid w:val="00037529"/>
    <w:rsid w:val="00037BB8"/>
    <w:rsid w:val="000459C8"/>
    <w:rsid w:val="00047003"/>
    <w:rsid w:val="00047E50"/>
    <w:rsid w:val="00050874"/>
    <w:rsid w:val="0005355D"/>
    <w:rsid w:val="0005616E"/>
    <w:rsid w:val="000611CD"/>
    <w:rsid w:val="00065BDC"/>
    <w:rsid w:val="0006649F"/>
    <w:rsid w:val="0006698B"/>
    <w:rsid w:val="00074E2C"/>
    <w:rsid w:val="0007586D"/>
    <w:rsid w:val="00080A8B"/>
    <w:rsid w:val="00081CF6"/>
    <w:rsid w:val="00083439"/>
    <w:rsid w:val="0008714A"/>
    <w:rsid w:val="00091029"/>
    <w:rsid w:val="000964D6"/>
    <w:rsid w:val="000A3D4D"/>
    <w:rsid w:val="000B0F76"/>
    <w:rsid w:val="000B2BE4"/>
    <w:rsid w:val="000B3DA1"/>
    <w:rsid w:val="000B7F0B"/>
    <w:rsid w:val="000C0FAC"/>
    <w:rsid w:val="000C135E"/>
    <w:rsid w:val="000C1D17"/>
    <w:rsid w:val="000D0397"/>
    <w:rsid w:val="000D1A15"/>
    <w:rsid w:val="000D1B0C"/>
    <w:rsid w:val="000E31F3"/>
    <w:rsid w:val="000E3D08"/>
    <w:rsid w:val="000F41A8"/>
    <w:rsid w:val="000F5CC0"/>
    <w:rsid w:val="000F64F4"/>
    <w:rsid w:val="000F75EC"/>
    <w:rsid w:val="00101293"/>
    <w:rsid w:val="001070E9"/>
    <w:rsid w:val="00110E3C"/>
    <w:rsid w:val="00112C82"/>
    <w:rsid w:val="001201A9"/>
    <w:rsid w:val="001211DA"/>
    <w:rsid w:val="00126476"/>
    <w:rsid w:val="00127EB4"/>
    <w:rsid w:val="00136A43"/>
    <w:rsid w:val="00137C09"/>
    <w:rsid w:val="001408D0"/>
    <w:rsid w:val="00140FB9"/>
    <w:rsid w:val="001423FD"/>
    <w:rsid w:val="00146D2F"/>
    <w:rsid w:val="001504C6"/>
    <w:rsid w:val="00153AFA"/>
    <w:rsid w:val="001673D7"/>
    <w:rsid w:val="00172B69"/>
    <w:rsid w:val="00174F9C"/>
    <w:rsid w:val="0017704F"/>
    <w:rsid w:val="00183A6F"/>
    <w:rsid w:val="00183EDB"/>
    <w:rsid w:val="001853AF"/>
    <w:rsid w:val="001868B0"/>
    <w:rsid w:val="00186CC2"/>
    <w:rsid w:val="00191787"/>
    <w:rsid w:val="00197A26"/>
    <w:rsid w:val="001A16B4"/>
    <w:rsid w:val="001A3985"/>
    <w:rsid w:val="001B2100"/>
    <w:rsid w:val="001B3530"/>
    <w:rsid w:val="001B652B"/>
    <w:rsid w:val="001C1F0B"/>
    <w:rsid w:val="001C5FFA"/>
    <w:rsid w:val="001D0B16"/>
    <w:rsid w:val="001D588D"/>
    <w:rsid w:val="001E540B"/>
    <w:rsid w:val="001E7E0A"/>
    <w:rsid w:val="00201686"/>
    <w:rsid w:val="00203F9A"/>
    <w:rsid w:val="00215CA6"/>
    <w:rsid w:val="0022031A"/>
    <w:rsid w:val="00222E77"/>
    <w:rsid w:val="00225CEC"/>
    <w:rsid w:val="002305EF"/>
    <w:rsid w:val="002337D9"/>
    <w:rsid w:val="00242D64"/>
    <w:rsid w:val="0024451C"/>
    <w:rsid w:val="00250551"/>
    <w:rsid w:val="00252FCD"/>
    <w:rsid w:val="00261656"/>
    <w:rsid w:val="0026190E"/>
    <w:rsid w:val="00271FF0"/>
    <w:rsid w:val="0027375C"/>
    <w:rsid w:val="00280323"/>
    <w:rsid w:val="002843DB"/>
    <w:rsid w:val="00291E99"/>
    <w:rsid w:val="00292FE6"/>
    <w:rsid w:val="00296119"/>
    <w:rsid w:val="002976BF"/>
    <w:rsid w:val="002A02A6"/>
    <w:rsid w:val="002A1430"/>
    <w:rsid w:val="002A601C"/>
    <w:rsid w:val="002B16E2"/>
    <w:rsid w:val="002B587F"/>
    <w:rsid w:val="002C1C64"/>
    <w:rsid w:val="002D067D"/>
    <w:rsid w:val="002D0B8B"/>
    <w:rsid w:val="002D4819"/>
    <w:rsid w:val="002D7437"/>
    <w:rsid w:val="002E1604"/>
    <w:rsid w:val="002E26C2"/>
    <w:rsid w:val="002E51E8"/>
    <w:rsid w:val="002E5D3E"/>
    <w:rsid w:val="002F1135"/>
    <w:rsid w:val="002F6F7C"/>
    <w:rsid w:val="00301E40"/>
    <w:rsid w:val="003042E0"/>
    <w:rsid w:val="003103C4"/>
    <w:rsid w:val="00317BC0"/>
    <w:rsid w:val="003210A0"/>
    <w:rsid w:val="0032141D"/>
    <w:rsid w:val="003256C3"/>
    <w:rsid w:val="00326AB7"/>
    <w:rsid w:val="00330FFA"/>
    <w:rsid w:val="00335951"/>
    <w:rsid w:val="0033648B"/>
    <w:rsid w:val="003400BE"/>
    <w:rsid w:val="00342679"/>
    <w:rsid w:val="0035487E"/>
    <w:rsid w:val="00366FA1"/>
    <w:rsid w:val="00374A4A"/>
    <w:rsid w:val="003809BA"/>
    <w:rsid w:val="00380B8F"/>
    <w:rsid w:val="00381A24"/>
    <w:rsid w:val="003845E8"/>
    <w:rsid w:val="00387ACD"/>
    <w:rsid w:val="00390D21"/>
    <w:rsid w:val="00392477"/>
    <w:rsid w:val="00392FF6"/>
    <w:rsid w:val="003A0F21"/>
    <w:rsid w:val="003A5AE0"/>
    <w:rsid w:val="003A64A8"/>
    <w:rsid w:val="003A7F3B"/>
    <w:rsid w:val="003B2B3C"/>
    <w:rsid w:val="003B3AF7"/>
    <w:rsid w:val="003B5D7E"/>
    <w:rsid w:val="003C0788"/>
    <w:rsid w:val="003C0A5D"/>
    <w:rsid w:val="003C58F3"/>
    <w:rsid w:val="003C6918"/>
    <w:rsid w:val="003C7CFD"/>
    <w:rsid w:val="003D0A9B"/>
    <w:rsid w:val="003D2033"/>
    <w:rsid w:val="003D48D8"/>
    <w:rsid w:val="003E11D7"/>
    <w:rsid w:val="003E2271"/>
    <w:rsid w:val="003E2D99"/>
    <w:rsid w:val="003E2E38"/>
    <w:rsid w:val="003E3635"/>
    <w:rsid w:val="003E3C3E"/>
    <w:rsid w:val="003E5D33"/>
    <w:rsid w:val="003E6DFE"/>
    <w:rsid w:val="003F1F6E"/>
    <w:rsid w:val="003F259D"/>
    <w:rsid w:val="003F31E9"/>
    <w:rsid w:val="003F4AB8"/>
    <w:rsid w:val="00400048"/>
    <w:rsid w:val="00401A52"/>
    <w:rsid w:val="00421A38"/>
    <w:rsid w:val="0043109F"/>
    <w:rsid w:val="00432A1D"/>
    <w:rsid w:val="00434551"/>
    <w:rsid w:val="00447423"/>
    <w:rsid w:val="00447F0B"/>
    <w:rsid w:val="00460D9E"/>
    <w:rsid w:val="00461F55"/>
    <w:rsid w:val="004639EF"/>
    <w:rsid w:val="00464430"/>
    <w:rsid w:val="004654BA"/>
    <w:rsid w:val="004672DB"/>
    <w:rsid w:val="00473A42"/>
    <w:rsid w:val="004771F3"/>
    <w:rsid w:val="004777F7"/>
    <w:rsid w:val="004830DA"/>
    <w:rsid w:val="00483D15"/>
    <w:rsid w:val="00490CD2"/>
    <w:rsid w:val="00495CE7"/>
    <w:rsid w:val="00497C36"/>
    <w:rsid w:val="004A6D42"/>
    <w:rsid w:val="004B6756"/>
    <w:rsid w:val="004B6BC8"/>
    <w:rsid w:val="004C04F4"/>
    <w:rsid w:val="004C4F7B"/>
    <w:rsid w:val="004D0092"/>
    <w:rsid w:val="004D70A1"/>
    <w:rsid w:val="004E0998"/>
    <w:rsid w:val="004E16B3"/>
    <w:rsid w:val="004E4CF5"/>
    <w:rsid w:val="004E58F6"/>
    <w:rsid w:val="004E65E4"/>
    <w:rsid w:val="004F1347"/>
    <w:rsid w:val="004F1628"/>
    <w:rsid w:val="004F5824"/>
    <w:rsid w:val="005013F6"/>
    <w:rsid w:val="00505CAD"/>
    <w:rsid w:val="005102E8"/>
    <w:rsid w:val="00510B0D"/>
    <w:rsid w:val="00510D84"/>
    <w:rsid w:val="005238F0"/>
    <w:rsid w:val="00532DD2"/>
    <w:rsid w:val="00535FA7"/>
    <w:rsid w:val="00542AF3"/>
    <w:rsid w:val="00553F2C"/>
    <w:rsid w:val="005545E7"/>
    <w:rsid w:val="00557509"/>
    <w:rsid w:val="00557F33"/>
    <w:rsid w:val="00560E88"/>
    <w:rsid w:val="00561269"/>
    <w:rsid w:val="005624C8"/>
    <w:rsid w:val="00562776"/>
    <w:rsid w:val="005657DF"/>
    <w:rsid w:val="00567674"/>
    <w:rsid w:val="005767E8"/>
    <w:rsid w:val="00583C75"/>
    <w:rsid w:val="00592D16"/>
    <w:rsid w:val="00593CB0"/>
    <w:rsid w:val="005A079C"/>
    <w:rsid w:val="005A3415"/>
    <w:rsid w:val="005A637A"/>
    <w:rsid w:val="005B5D44"/>
    <w:rsid w:val="005C537D"/>
    <w:rsid w:val="005C6996"/>
    <w:rsid w:val="005D07A5"/>
    <w:rsid w:val="005D191F"/>
    <w:rsid w:val="005D4C21"/>
    <w:rsid w:val="005D4DA9"/>
    <w:rsid w:val="005E3109"/>
    <w:rsid w:val="005E433A"/>
    <w:rsid w:val="005F2C6C"/>
    <w:rsid w:val="00601DD7"/>
    <w:rsid w:val="00602166"/>
    <w:rsid w:val="00606C9A"/>
    <w:rsid w:val="0061308D"/>
    <w:rsid w:val="00616CF7"/>
    <w:rsid w:val="006179F8"/>
    <w:rsid w:val="006225CD"/>
    <w:rsid w:val="006266DE"/>
    <w:rsid w:val="00633847"/>
    <w:rsid w:val="00634742"/>
    <w:rsid w:val="006422F2"/>
    <w:rsid w:val="006430EF"/>
    <w:rsid w:val="00660489"/>
    <w:rsid w:val="00661DAB"/>
    <w:rsid w:val="00662717"/>
    <w:rsid w:val="00663D07"/>
    <w:rsid w:val="006647BB"/>
    <w:rsid w:val="00666B2C"/>
    <w:rsid w:val="006700E3"/>
    <w:rsid w:val="00670C52"/>
    <w:rsid w:val="0067367A"/>
    <w:rsid w:val="006770AE"/>
    <w:rsid w:val="00677C16"/>
    <w:rsid w:val="00683A5B"/>
    <w:rsid w:val="006976EF"/>
    <w:rsid w:val="006A006F"/>
    <w:rsid w:val="006C66CD"/>
    <w:rsid w:val="006D06AD"/>
    <w:rsid w:val="006D13AB"/>
    <w:rsid w:val="006D2780"/>
    <w:rsid w:val="006D3A44"/>
    <w:rsid w:val="006D493C"/>
    <w:rsid w:val="006E1EA6"/>
    <w:rsid w:val="006E31E3"/>
    <w:rsid w:val="006E33EE"/>
    <w:rsid w:val="006E46A7"/>
    <w:rsid w:val="006E501B"/>
    <w:rsid w:val="006E5162"/>
    <w:rsid w:val="006E5301"/>
    <w:rsid w:val="006E747D"/>
    <w:rsid w:val="006F03E0"/>
    <w:rsid w:val="00701996"/>
    <w:rsid w:val="00703A4E"/>
    <w:rsid w:val="007046C8"/>
    <w:rsid w:val="00706387"/>
    <w:rsid w:val="00706A17"/>
    <w:rsid w:val="0071613B"/>
    <w:rsid w:val="007176CD"/>
    <w:rsid w:val="00721395"/>
    <w:rsid w:val="007250A0"/>
    <w:rsid w:val="00733371"/>
    <w:rsid w:val="007333D3"/>
    <w:rsid w:val="00736667"/>
    <w:rsid w:val="007374DE"/>
    <w:rsid w:val="0074064D"/>
    <w:rsid w:val="00744867"/>
    <w:rsid w:val="00745307"/>
    <w:rsid w:val="00745BD3"/>
    <w:rsid w:val="00745E4E"/>
    <w:rsid w:val="007506B5"/>
    <w:rsid w:val="00750B05"/>
    <w:rsid w:val="00751327"/>
    <w:rsid w:val="0075259A"/>
    <w:rsid w:val="00752950"/>
    <w:rsid w:val="00756163"/>
    <w:rsid w:val="0076175C"/>
    <w:rsid w:val="007621F0"/>
    <w:rsid w:val="00763EE1"/>
    <w:rsid w:val="00772B81"/>
    <w:rsid w:val="00776467"/>
    <w:rsid w:val="00776FE9"/>
    <w:rsid w:val="00780E00"/>
    <w:rsid w:val="00792C97"/>
    <w:rsid w:val="007A6996"/>
    <w:rsid w:val="007A7DD5"/>
    <w:rsid w:val="007B5A77"/>
    <w:rsid w:val="007B682E"/>
    <w:rsid w:val="007B7326"/>
    <w:rsid w:val="007C078C"/>
    <w:rsid w:val="007C375C"/>
    <w:rsid w:val="007C3C0F"/>
    <w:rsid w:val="007C4D37"/>
    <w:rsid w:val="007E2EC9"/>
    <w:rsid w:val="007E6D92"/>
    <w:rsid w:val="007F3DB0"/>
    <w:rsid w:val="008056B8"/>
    <w:rsid w:val="00812668"/>
    <w:rsid w:val="00813F76"/>
    <w:rsid w:val="00816382"/>
    <w:rsid w:val="0081675E"/>
    <w:rsid w:val="00820864"/>
    <w:rsid w:val="00826D79"/>
    <w:rsid w:val="00827A94"/>
    <w:rsid w:val="00827F0D"/>
    <w:rsid w:val="008300FD"/>
    <w:rsid w:val="00832E15"/>
    <w:rsid w:val="00833B83"/>
    <w:rsid w:val="008371DF"/>
    <w:rsid w:val="00840016"/>
    <w:rsid w:val="00840C77"/>
    <w:rsid w:val="0084182E"/>
    <w:rsid w:val="008468C3"/>
    <w:rsid w:val="00854562"/>
    <w:rsid w:val="00856DCF"/>
    <w:rsid w:val="00857D3C"/>
    <w:rsid w:val="00860162"/>
    <w:rsid w:val="0086148C"/>
    <w:rsid w:val="00862D91"/>
    <w:rsid w:val="008652C0"/>
    <w:rsid w:val="00866078"/>
    <w:rsid w:val="00867BBF"/>
    <w:rsid w:val="008739C1"/>
    <w:rsid w:val="008775A4"/>
    <w:rsid w:val="00877BA1"/>
    <w:rsid w:val="008830BF"/>
    <w:rsid w:val="0088334E"/>
    <w:rsid w:val="00883369"/>
    <w:rsid w:val="00890765"/>
    <w:rsid w:val="008914F0"/>
    <w:rsid w:val="00896970"/>
    <w:rsid w:val="008A38E0"/>
    <w:rsid w:val="008A3DAF"/>
    <w:rsid w:val="008A3ED8"/>
    <w:rsid w:val="008A47C0"/>
    <w:rsid w:val="008A56C5"/>
    <w:rsid w:val="008B6976"/>
    <w:rsid w:val="008B6F36"/>
    <w:rsid w:val="008C30CE"/>
    <w:rsid w:val="008C3B0A"/>
    <w:rsid w:val="008D0A64"/>
    <w:rsid w:val="008D1364"/>
    <w:rsid w:val="008D33EE"/>
    <w:rsid w:val="008D5933"/>
    <w:rsid w:val="008E1C1C"/>
    <w:rsid w:val="008E6A5C"/>
    <w:rsid w:val="008E73CB"/>
    <w:rsid w:val="008F0C37"/>
    <w:rsid w:val="008F4917"/>
    <w:rsid w:val="008F4FC7"/>
    <w:rsid w:val="009008F8"/>
    <w:rsid w:val="00900CB4"/>
    <w:rsid w:val="00901A54"/>
    <w:rsid w:val="00904624"/>
    <w:rsid w:val="0091166D"/>
    <w:rsid w:val="00911768"/>
    <w:rsid w:val="0091226A"/>
    <w:rsid w:val="009138EB"/>
    <w:rsid w:val="00924425"/>
    <w:rsid w:val="00925EBB"/>
    <w:rsid w:val="0093150D"/>
    <w:rsid w:val="00931AA6"/>
    <w:rsid w:val="0093451B"/>
    <w:rsid w:val="009349EB"/>
    <w:rsid w:val="00934CD8"/>
    <w:rsid w:val="00955648"/>
    <w:rsid w:val="00960DED"/>
    <w:rsid w:val="009635E6"/>
    <w:rsid w:val="0097069B"/>
    <w:rsid w:val="009777D3"/>
    <w:rsid w:val="00984F87"/>
    <w:rsid w:val="00990830"/>
    <w:rsid w:val="009940C2"/>
    <w:rsid w:val="009A0B85"/>
    <w:rsid w:val="009A21AD"/>
    <w:rsid w:val="009A64CA"/>
    <w:rsid w:val="009B2050"/>
    <w:rsid w:val="009B3952"/>
    <w:rsid w:val="009B3B86"/>
    <w:rsid w:val="009C03C6"/>
    <w:rsid w:val="009C080E"/>
    <w:rsid w:val="009C1790"/>
    <w:rsid w:val="009C3D57"/>
    <w:rsid w:val="009D191E"/>
    <w:rsid w:val="009D4DAF"/>
    <w:rsid w:val="009E1330"/>
    <w:rsid w:val="009F59DB"/>
    <w:rsid w:val="00A0474F"/>
    <w:rsid w:val="00A22B93"/>
    <w:rsid w:val="00A22F9E"/>
    <w:rsid w:val="00A23C51"/>
    <w:rsid w:val="00A36AD6"/>
    <w:rsid w:val="00A36FD2"/>
    <w:rsid w:val="00A40A7B"/>
    <w:rsid w:val="00A41DF3"/>
    <w:rsid w:val="00A51816"/>
    <w:rsid w:val="00A51ECC"/>
    <w:rsid w:val="00A53ED0"/>
    <w:rsid w:val="00A56FAF"/>
    <w:rsid w:val="00A6111B"/>
    <w:rsid w:val="00A615B4"/>
    <w:rsid w:val="00A65764"/>
    <w:rsid w:val="00A65D6C"/>
    <w:rsid w:val="00A82F13"/>
    <w:rsid w:val="00A8529C"/>
    <w:rsid w:val="00A86653"/>
    <w:rsid w:val="00A875A9"/>
    <w:rsid w:val="00A878E3"/>
    <w:rsid w:val="00A911A9"/>
    <w:rsid w:val="00A91E3F"/>
    <w:rsid w:val="00A9228D"/>
    <w:rsid w:val="00A95C56"/>
    <w:rsid w:val="00A9690D"/>
    <w:rsid w:val="00AA1BF2"/>
    <w:rsid w:val="00AA1C0B"/>
    <w:rsid w:val="00AA3411"/>
    <w:rsid w:val="00AA3AA7"/>
    <w:rsid w:val="00AB10F7"/>
    <w:rsid w:val="00AB4CD5"/>
    <w:rsid w:val="00AC00F7"/>
    <w:rsid w:val="00AC10B7"/>
    <w:rsid w:val="00AC47AC"/>
    <w:rsid w:val="00AD1E8F"/>
    <w:rsid w:val="00AE1F91"/>
    <w:rsid w:val="00AE245F"/>
    <w:rsid w:val="00AE2C6C"/>
    <w:rsid w:val="00AE3AF2"/>
    <w:rsid w:val="00AE4052"/>
    <w:rsid w:val="00AE6251"/>
    <w:rsid w:val="00AF53B0"/>
    <w:rsid w:val="00AF6AE0"/>
    <w:rsid w:val="00AF6FC6"/>
    <w:rsid w:val="00B03F76"/>
    <w:rsid w:val="00B04CC9"/>
    <w:rsid w:val="00B0687D"/>
    <w:rsid w:val="00B07EEC"/>
    <w:rsid w:val="00B14E82"/>
    <w:rsid w:val="00B1565F"/>
    <w:rsid w:val="00B15A94"/>
    <w:rsid w:val="00B1603C"/>
    <w:rsid w:val="00B200C4"/>
    <w:rsid w:val="00B21373"/>
    <w:rsid w:val="00B26160"/>
    <w:rsid w:val="00B31A08"/>
    <w:rsid w:val="00B34BCB"/>
    <w:rsid w:val="00B362B3"/>
    <w:rsid w:val="00B362F4"/>
    <w:rsid w:val="00B42CCA"/>
    <w:rsid w:val="00B433F7"/>
    <w:rsid w:val="00B46B7F"/>
    <w:rsid w:val="00B5010B"/>
    <w:rsid w:val="00B5095F"/>
    <w:rsid w:val="00B55302"/>
    <w:rsid w:val="00B55E43"/>
    <w:rsid w:val="00B60F1D"/>
    <w:rsid w:val="00B6198B"/>
    <w:rsid w:val="00B624D3"/>
    <w:rsid w:val="00B67217"/>
    <w:rsid w:val="00B706EB"/>
    <w:rsid w:val="00B714BE"/>
    <w:rsid w:val="00B779E2"/>
    <w:rsid w:val="00B80107"/>
    <w:rsid w:val="00B82A49"/>
    <w:rsid w:val="00B8704D"/>
    <w:rsid w:val="00B87D61"/>
    <w:rsid w:val="00BA21F7"/>
    <w:rsid w:val="00BA56B7"/>
    <w:rsid w:val="00BB17E8"/>
    <w:rsid w:val="00BB33D2"/>
    <w:rsid w:val="00BB35A3"/>
    <w:rsid w:val="00BB5356"/>
    <w:rsid w:val="00BD2435"/>
    <w:rsid w:val="00BD356D"/>
    <w:rsid w:val="00BD42C7"/>
    <w:rsid w:val="00BD5CAF"/>
    <w:rsid w:val="00BE1CF3"/>
    <w:rsid w:val="00BE629D"/>
    <w:rsid w:val="00C058CD"/>
    <w:rsid w:val="00C0609F"/>
    <w:rsid w:val="00C12D0A"/>
    <w:rsid w:val="00C14DF8"/>
    <w:rsid w:val="00C155F7"/>
    <w:rsid w:val="00C15C66"/>
    <w:rsid w:val="00C21317"/>
    <w:rsid w:val="00C22F49"/>
    <w:rsid w:val="00C22F55"/>
    <w:rsid w:val="00C322FB"/>
    <w:rsid w:val="00C326B1"/>
    <w:rsid w:val="00C35422"/>
    <w:rsid w:val="00C37E59"/>
    <w:rsid w:val="00C41395"/>
    <w:rsid w:val="00C42432"/>
    <w:rsid w:val="00C44F25"/>
    <w:rsid w:val="00C47EC3"/>
    <w:rsid w:val="00C527C5"/>
    <w:rsid w:val="00C540E8"/>
    <w:rsid w:val="00C55E19"/>
    <w:rsid w:val="00C55E51"/>
    <w:rsid w:val="00C621F9"/>
    <w:rsid w:val="00C64241"/>
    <w:rsid w:val="00C66084"/>
    <w:rsid w:val="00C73ACF"/>
    <w:rsid w:val="00C76E93"/>
    <w:rsid w:val="00C806FE"/>
    <w:rsid w:val="00C8389E"/>
    <w:rsid w:val="00C8537F"/>
    <w:rsid w:val="00C90FE8"/>
    <w:rsid w:val="00C94704"/>
    <w:rsid w:val="00C94739"/>
    <w:rsid w:val="00CA4E8C"/>
    <w:rsid w:val="00CB5B52"/>
    <w:rsid w:val="00CC6D48"/>
    <w:rsid w:val="00CC7FF7"/>
    <w:rsid w:val="00CD1877"/>
    <w:rsid w:val="00CD2015"/>
    <w:rsid w:val="00CD38F4"/>
    <w:rsid w:val="00CD51DF"/>
    <w:rsid w:val="00CE06EB"/>
    <w:rsid w:val="00CE45DA"/>
    <w:rsid w:val="00CF179A"/>
    <w:rsid w:val="00CF3516"/>
    <w:rsid w:val="00CF35B3"/>
    <w:rsid w:val="00CF387A"/>
    <w:rsid w:val="00CF431E"/>
    <w:rsid w:val="00D01A7B"/>
    <w:rsid w:val="00D05AC8"/>
    <w:rsid w:val="00D144B8"/>
    <w:rsid w:val="00D163FD"/>
    <w:rsid w:val="00D16FD4"/>
    <w:rsid w:val="00D25056"/>
    <w:rsid w:val="00D256D3"/>
    <w:rsid w:val="00D26EAF"/>
    <w:rsid w:val="00D272FC"/>
    <w:rsid w:val="00D31BBA"/>
    <w:rsid w:val="00D35BB9"/>
    <w:rsid w:val="00D4026E"/>
    <w:rsid w:val="00D45A65"/>
    <w:rsid w:val="00D47513"/>
    <w:rsid w:val="00D4764B"/>
    <w:rsid w:val="00D605C0"/>
    <w:rsid w:val="00D64ED4"/>
    <w:rsid w:val="00D72872"/>
    <w:rsid w:val="00D758F3"/>
    <w:rsid w:val="00D77443"/>
    <w:rsid w:val="00D86BE4"/>
    <w:rsid w:val="00D87D3A"/>
    <w:rsid w:val="00D903B9"/>
    <w:rsid w:val="00D9263E"/>
    <w:rsid w:val="00D92AB8"/>
    <w:rsid w:val="00D93496"/>
    <w:rsid w:val="00D934EE"/>
    <w:rsid w:val="00D93FD2"/>
    <w:rsid w:val="00D951AE"/>
    <w:rsid w:val="00DA074C"/>
    <w:rsid w:val="00DA2A2C"/>
    <w:rsid w:val="00DA71C8"/>
    <w:rsid w:val="00DB5581"/>
    <w:rsid w:val="00DC0E24"/>
    <w:rsid w:val="00DC3453"/>
    <w:rsid w:val="00DC70A1"/>
    <w:rsid w:val="00DD35A5"/>
    <w:rsid w:val="00DD6518"/>
    <w:rsid w:val="00DE1B54"/>
    <w:rsid w:val="00DE6F04"/>
    <w:rsid w:val="00DE7F32"/>
    <w:rsid w:val="00DF4A62"/>
    <w:rsid w:val="00E00C51"/>
    <w:rsid w:val="00E01C63"/>
    <w:rsid w:val="00E01F7E"/>
    <w:rsid w:val="00E02FDB"/>
    <w:rsid w:val="00E03491"/>
    <w:rsid w:val="00E071D9"/>
    <w:rsid w:val="00E10CD7"/>
    <w:rsid w:val="00E141B6"/>
    <w:rsid w:val="00E14897"/>
    <w:rsid w:val="00E1608F"/>
    <w:rsid w:val="00E167CC"/>
    <w:rsid w:val="00E217E6"/>
    <w:rsid w:val="00E246EB"/>
    <w:rsid w:val="00E26838"/>
    <w:rsid w:val="00E3402B"/>
    <w:rsid w:val="00E466E2"/>
    <w:rsid w:val="00E46F72"/>
    <w:rsid w:val="00E47627"/>
    <w:rsid w:val="00E51B8A"/>
    <w:rsid w:val="00E54854"/>
    <w:rsid w:val="00E552BC"/>
    <w:rsid w:val="00E6087C"/>
    <w:rsid w:val="00E61637"/>
    <w:rsid w:val="00E67097"/>
    <w:rsid w:val="00E705D1"/>
    <w:rsid w:val="00E71F4C"/>
    <w:rsid w:val="00E74956"/>
    <w:rsid w:val="00E760CA"/>
    <w:rsid w:val="00E76C02"/>
    <w:rsid w:val="00E80C98"/>
    <w:rsid w:val="00E80F34"/>
    <w:rsid w:val="00E86A2A"/>
    <w:rsid w:val="00E872F9"/>
    <w:rsid w:val="00E93F6F"/>
    <w:rsid w:val="00E94957"/>
    <w:rsid w:val="00E94FE3"/>
    <w:rsid w:val="00E952FC"/>
    <w:rsid w:val="00EA0651"/>
    <w:rsid w:val="00EA2F6F"/>
    <w:rsid w:val="00EB1CC3"/>
    <w:rsid w:val="00EB2CE5"/>
    <w:rsid w:val="00EB5823"/>
    <w:rsid w:val="00EB5DBB"/>
    <w:rsid w:val="00EB7083"/>
    <w:rsid w:val="00EC0824"/>
    <w:rsid w:val="00EC4490"/>
    <w:rsid w:val="00EC50A7"/>
    <w:rsid w:val="00ED039A"/>
    <w:rsid w:val="00EE190F"/>
    <w:rsid w:val="00EE197A"/>
    <w:rsid w:val="00EE3591"/>
    <w:rsid w:val="00EE6AE8"/>
    <w:rsid w:val="00EE6BBC"/>
    <w:rsid w:val="00EF0B18"/>
    <w:rsid w:val="00EF7369"/>
    <w:rsid w:val="00F028CD"/>
    <w:rsid w:val="00F04AC7"/>
    <w:rsid w:val="00F05DDB"/>
    <w:rsid w:val="00F07B68"/>
    <w:rsid w:val="00F10CD2"/>
    <w:rsid w:val="00F1213A"/>
    <w:rsid w:val="00F144D8"/>
    <w:rsid w:val="00F1566B"/>
    <w:rsid w:val="00F16166"/>
    <w:rsid w:val="00F22F90"/>
    <w:rsid w:val="00F24BEB"/>
    <w:rsid w:val="00F34F93"/>
    <w:rsid w:val="00F3720A"/>
    <w:rsid w:val="00F407FF"/>
    <w:rsid w:val="00F41B33"/>
    <w:rsid w:val="00F44DD1"/>
    <w:rsid w:val="00F454D7"/>
    <w:rsid w:val="00F50101"/>
    <w:rsid w:val="00F510FD"/>
    <w:rsid w:val="00F60021"/>
    <w:rsid w:val="00F6125A"/>
    <w:rsid w:val="00F662B7"/>
    <w:rsid w:val="00F6664A"/>
    <w:rsid w:val="00F66E34"/>
    <w:rsid w:val="00F70C7D"/>
    <w:rsid w:val="00F7289D"/>
    <w:rsid w:val="00F760A5"/>
    <w:rsid w:val="00F76951"/>
    <w:rsid w:val="00F83B30"/>
    <w:rsid w:val="00F83BE4"/>
    <w:rsid w:val="00F84542"/>
    <w:rsid w:val="00F849FF"/>
    <w:rsid w:val="00F851EA"/>
    <w:rsid w:val="00F85B33"/>
    <w:rsid w:val="00F8673B"/>
    <w:rsid w:val="00F92C85"/>
    <w:rsid w:val="00FA0BE3"/>
    <w:rsid w:val="00FA5274"/>
    <w:rsid w:val="00FB1300"/>
    <w:rsid w:val="00FB1BDE"/>
    <w:rsid w:val="00FB1C04"/>
    <w:rsid w:val="00FB21A0"/>
    <w:rsid w:val="00FB2253"/>
    <w:rsid w:val="00FB3638"/>
    <w:rsid w:val="00FB5619"/>
    <w:rsid w:val="00FB6860"/>
    <w:rsid w:val="00FC1394"/>
    <w:rsid w:val="00FC1A00"/>
    <w:rsid w:val="00FE1B86"/>
    <w:rsid w:val="00FE1D7B"/>
    <w:rsid w:val="00FF3143"/>
    <w:rsid w:val="00FF49CA"/>
    <w:rsid w:val="00FF6B88"/>
    <w:rsid w:val="12BF9346"/>
    <w:rsid w:val="2A7D0AD9"/>
    <w:rsid w:val="2BC99F8C"/>
    <w:rsid w:val="407431D7"/>
    <w:rsid w:val="6344AC2D"/>
    <w:rsid w:val="64390698"/>
    <w:rsid w:val="6DC6C081"/>
    <w:rsid w:val="77BB835B"/>
    <w:rsid w:val="787C9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CD5B"/>
  <w15:chartTrackingRefBased/>
  <w15:docId w15:val="{617B2AEE-D227-4DF6-919F-7ADFA40C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1D"/>
    <w:pPr>
      <w:spacing w:after="60"/>
      <w:jc w:val="both"/>
    </w:pPr>
    <w:rPr>
      <w:rFonts w:ascii="Marianne Light" w:hAnsi="Marianne Light" w:cs="Arial"/>
      <w:kern w:val="28"/>
    </w:rPr>
  </w:style>
  <w:style w:type="paragraph" w:styleId="Titre1">
    <w:name w:val="heading 1"/>
    <w:basedOn w:val="Normal"/>
    <w:next w:val="Normal"/>
    <w:link w:val="Titre1Car"/>
    <w:uiPriority w:val="9"/>
    <w:rsid w:val="00F44DD1"/>
    <w:pPr>
      <w:keepNext/>
      <w:pageBreakBefore/>
      <w:numPr>
        <w:numId w:val="2"/>
      </w:numPr>
      <w:shd w:val="clear" w:color="auto" w:fill="000000"/>
      <w:spacing w:after="360"/>
      <w:ind w:left="357" w:hanging="357"/>
      <w:outlineLvl w:val="0"/>
    </w:pPr>
    <w:rPr>
      <w:b/>
      <w:bCs/>
      <w:smallCaps/>
      <w:color w:val="FFFFFF"/>
      <w:kern w:val="32"/>
      <w:sz w:val="32"/>
      <w:szCs w:val="32"/>
    </w:rPr>
  </w:style>
  <w:style w:type="paragraph" w:styleId="Titre2">
    <w:name w:val="heading 2"/>
    <w:basedOn w:val="Normal"/>
    <w:next w:val="Normal"/>
    <w:link w:val="Titre2Car"/>
    <w:uiPriority w:val="99"/>
    <w:rsid w:val="00A51816"/>
    <w:pPr>
      <w:keepNext/>
      <w:spacing w:before="240"/>
      <w:jc w:val="left"/>
      <w:outlineLvl w:val="1"/>
    </w:pPr>
    <w:rPr>
      <w:b/>
      <w:bCs/>
      <w:iCs/>
      <w:color w:val="404040"/>
      <w:szCs w:val="28"/>
    </w:rPr>
  </w:style>
  <w:style w:type="paragraph" w:styleId="Titre3">
    <w:name w:val="heading 3"/>
    <w:basedOn w:val="Normal"/>
    <w:next w:val="Normal"/>
    <w:link w:val="Titre3Car"/>
    <w:uiPriority w:val="9"/>
    <w:unhideWhenUsed/>
    <w:rsid w:val="00B362B3"/>
    <w:pPr>
      <w:keepNext/>
      <w:spacing w:before="240"/>
      <w:outlineLvl w:val="2"/>
    </w:pPr>
    <w:rPr>
      <w:rFonts w:cs="Times New Roman"/>
      <w:b/>
      <w:bCs/>
      <w:sz w:val="24"/>
      <w:szCs w:val="26"/>
    </w:rPr>
  </w:style>
  <w:style w:type="paragraph" w:styleId="Titre4">
    <w:name w:val="heading 4"/>
    <w:basedOn w:val="Normal"/>
    <w:next w:val="Normal"/>
    <w:link w:val="Titre4Car"/>
    <w:rsid w:val="003A7F3B"/>
    <w:pPr>
      <w:keepNext/>
      <w:spacing w:before="240"/>
      <w:jc w:val="left"/>
      <w:outlineLvl w:val="3"/>
    </w:pPr>
    <w:rPr>
      <w:b/>
      <w:bCs/>
      <w:sz w:val="28"/>
      <w:szCs w:val="28"/>
    </w:rPr>
  </w:style>
  <w:style w:type="paragraph" w:styleId="Titre5">
    <w:name w:val="heading 5"/>
    <w:basedOn w:val="Normal"/>
    <w:next w:val="Normal"/>
    <w:link w:val="Titre5Car"/>
    <w:uiPriority w:val="9"/>
    <w:unhideWhenUsed/>
    <w:rsid w:val="000B7F0B"/>
    <w:pPr>
      <w:spacing w:before="240"/>
      <w:outlineLvl w:val="4"/>
    </w:pPr>
    <w:rPr>
      <w:rFonts w:ascii="Calibri" w:hAnsi="Calibri" w:cs="Times New Roman"/>
      <w:b/>
      <w:bCs/>
      <w:i/>
      <w:iCs/>
      <w:sz w:val="26"/>
      <w:szCs w:val="26"/>
    </w:rPr>
  </w:style>
  <w:style w:type="paragraph" w:styleId="Titre8">
    <w:name w:val="heading 8"/>
    <w:basedOn w:val="Normal"/>
    <w:next w:val="Normal"/>
    <w:link w:val="Titre8Car"/>
    <w:uiPriority w:val="9"/>
    <w:semiHidden/>
    <w:unhideWhenUsed/>
    <w:qFormat/>
    <w:rsid w:val="003A7F3B"/>
    <w:pPr>
      <w:spacing w:before="24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44DD1"/>
    <w:rPr>
      <w:rFonts w:ascii="Marianne Light" w:hAnsi="Marianne Light" w:cs="Arial"/>
      <w:b/>
      <w:bCs/>
      <w:smallCaps/>
      <w:color w:val="FFFFFF"/>
      <w:kern w:val="32"/>
      <w:sz w:val="32"/>
      <w:szCs w:val="32"/>
      <w:shd w:val="clear" w:color="auto" w:fill="000000"/>
    </w:rPr>
  </w:style>
  <w:style w:type="character" w:customStyle="1" w:styleId="Titre2Car">
    <w:name w:val="Titre 2 Car"/>
    <w:link w:val="Titre2"/>
    <w:uiPriority w:val="99"/>
    <w:rsid w:val="00A51816"/>
    <w:rPr>
      <w:rFonts w:ascii="Arial" w:hAnsi="Arial" w:cs="Arial"/>
      <w:b/>
      <w:bCs/>
      <w:iCs/>
      <w:color w:val="404040"/>
      <w:kern w:val="28"/>
      <w:sz w:val="22"/>
      <w:szCs w:val="28"/>
    </w:rPr>
  </w:style>
  <w:style w:type="character" w:customStyle="1" w:styleId="Titre4Car">
    <w:name w:val="Titre 4 Car"/>
    <w:link w:val="Titre4"/>
    <w:rsid w:val="003A7F3B"/>
    <w:rPr>
      <w:b/>
      <w:bCs/>
      <w:sz w:val="28"/>
      <w:szCs w:val="28"/>
    </w:rPr>
  </w:style>
  <w:style w:type="character" w:customStyle="1" w:styleId="Titre8Car">
    <w:name w:val="Titre 8 Car"/>
    <w:link w:val="Titre8"/>
    <w:uiPriority w:val="9"/>
    <w:semiHidden/>
    <w:rsid w:val="003A7F3B"/>
    <w:rPr>
      <w:rFonts w:ascii="Calibri" w:hAnsi="Calibri"/>
      <w:i/>
      <w:iCs/>
      <w:sz w:val="24"/>
      <w:szCs w:val="24"/>
    </w:rPr>
  </w:style>
  <w:style w:type="paragraph" w:styleId="Titre">
    <w:name w:val="Title"/>
    <w:basedOn w:val="Normal"/>
    <w:link w:val="TitreCar"/>
    <w:rsid w:val="00B60F1D"/>
    <w:pPr>
      <w:jc w:val="center"/>
    </w:pPr>
    <w:rPr>
      <w:b/>
      <w:sz w:val="48"/>
    </w:rPr>
  </w:style>
  <w:style w:type="character" w:customStyle="1" w:styleId="TitreCar">
    <w:name w:val="Titre Car"/>
    <w:link w:val="Titre"/>
    <w:rsid w:val="00B60F1D"/>
    <w:rPr>
      <w:rFonts w:ascii="Arial" w:hAnsi="Arial" w:cs="Arial"/>
      <w:b/>
      <w:smallCaps/>
      <w:kern w:val="28"/>
      <w:sz w:val="48"/>
    </w:rPr>
  </w:style>
  <w:style w:type="character" w:styleId="Accentuation">
    <w:name w:val="Emphasis"/>
    <w:uiPriority w:val="20"/>
    <w:rsid w:val="003A7F3B"/>
    <w:rPr>
      <w:i/>
      <w:iCs/>
    </w:rPr>
  </w:style>
  <w:style w:type="paragraph" w:styleId="Paragraphedeliste">
    <w:name w:val="List Paragraph"/>
    <w:aliases w:val="Point 3,Premier,sous titre 2"/>
    <w:basedOn w:val="Normal"/>
    <w:link w:val="ParagraphedelisteCar"/>
    <w:uiPriority w:val="34"/>
    <w:qFormat/>
    <w:rsid w:val="003A7F3B"/>
    <w:pPr>
      <w:ind w:left="708"/>
    </w:pPr>
  </w:style>
  <w:style w:type="paragraph" w:styleId="En-ttedetabledesmatires">
    <w:name w:val="TOC Heading"/>
    <w:basedOn w:val="Titre1"/>
    <w:next w:val="Normal"/>
    <w:uiPriority w:val="39"/>
    <w:semiHidden/>
    <w:unhideWhenUsed/>
    <w:qFormat/>
    <w:rsid w:val="003A7F3B"/>
    <w:pPr>
      <w:keepLines/>
      <w:spacing w:before="480" w:after="0" w:line="276" w:lineRule="auto"/>
      <w:jc w:val="left"/>
      <w:outlineLvl w:val="9"/>
    </w:pPr>
    <w:rPr>
      <w:rFonts w:ascii="Cambria" w:hAnsi="Cambria" w:cs="Times New Roman"/>
      <w:color w:val="365F91"/>
      <w:kern w:val="0"/>
      <w:sz w:val="28"/>
      <w:szCs w:val="28"/>
    </w:rPr>
  </w:style>
  <w:style w:type="paragraph" w:styleId="Pieddepage">
    <w:name w:val="footer"/>
    <w:basedOn w:val="Normal"/>
    <w:link w:val="PieddepageCar"/>
    <w:uiPriority w:val="99"/>
    <w:rsid w:val="008E1C1C"/>
    <w:pPr>
      <w:tabs>
        <w:tab w:val="center" w:pos="4536"/>
        <w:tab w:val="right" w:pos="9072"/>
      </w:tabs>
    </w:pPr>
  </w:style>
  <w:style w:type="character" w:customStyle="1" w:styleId="PieddepageCar">
    <w:name w:val="Pied de page Car"/>
    <w:link w:val="Pieddepage"/>
    <w:uiPriority w:val="99"/>
    <w:rsid w:val="008E1C1C"/>
    <w:rPr>
      <w:rFonts w:ascii="Arial" w:hAnsi="Arial" w:cs="Arial"/>
      <w:smallCaps/>
      <w:kern w:val="28"/>
      <w:sz w:val="22"/>
      <w:lang w:eastAsia="fr-FR"/>
    </w:rPr>
  </w:style>
  <w:style w:type="paragraph" w:styleId="En-tte">
    <w:name w:val="header"/>
    <w:basedOn w:val="Normal"/>
    <w:link w:val="En-tteCar"/>
    <w:rsid w:val="008E1C1C"/>
    <w:pPr>
      <w:tabs>
        <w:tab w:val="center" w:pos="4536"/>
        <w:tab w:val="right" w:pos="9072"/>
      </w:tabs>
    </w:pPr>
  </w:style>
  <w:style w:type="character" w:customStyle="1" w:styleId="En-tteCar">
    <w:name w:val="En-tête Car"/>
    <w:link w:val="En-tte"/>
    <w:rsid w:val="008E1C1C"/>
    <w:rPr>
      <w:rFonts w:ascii="Arial" w:hAnsi="Arial" w:cs="Arial"/>
      <w:smallCaps/>
      <w:kern w:val="28"/>
      <w:sz w:val="22"/>
      <w:lang w:eastAsia="fr-FR"/>
    </w:rPr>
  </w:style>
  <w:style w:type="paragraph" w:styleId="Notedebasdepage">
    <w:name w:val="footnote text"/>
    <w:aliases w:val="Note de bas de page Car1,Rapport Etude Note de bas de page,Fußnote,Fotnotetekst Tegn,Fußnotentext 9pt"/>
    <w:basedOn w:val="Normal"/>
    <w:link w:val="NotedebasdepageCar"/>
    <w:rsid w:val="008E1C1C"/>
  </w:style>
  <w:style w:type="character" w:customStyle="1" w:styleId="NotedebasdepageCar">
    <w:name w:val="Note de bas de page Car"/>
    <w:aliases w:val="Note de bas de page Car1 Car,Rapport Etude Note de bas de page Car,Fußnote Car,Fotnotetekst Tegn Car,Fußnotentext 9pt Car"/>
    <w:link w:val="Notedebasdepage"/>
    <w:rsid w:val="008E1C1C"/>
    <w:rPr>
      <w:rFonts w:ascii="Arial" w:hAnsi="Arial" w:cs="Arial"/>
      <w:smallCaps/>
      <w:kern w:val="28"/>
      <w:sz w:val="22"/>
      <w:lang w:eastAsia="fr-FR"/>
    </w:rPr>
  </w:style>
  <w:style w:type="character" w:styleId="Appelnotedebasdep">
    <w:name w:val="footnote reference"/>
    <w:aliases w:val="Numbering - Footnote,Times 10 Point,Exposant 3 Point,Footnote symbol"/>
    <w:uiPriority w:val="99"/>
    <w:semiHidden/>
    <w:rsid w:val="008E1C1C"/>
    <w:rPr>
      <w:vertAlign w:val="superscript"/>
    </w:rPr>
  </w:style>
  <w:style w:type="paragraph" w:styleId="Corpsdetexte">
    <w:name w:val="Body Text"/>
    <w:basedOn w:val="Normal"/>
    <w:link w:val="CorpsdetexteCar"/>
    <w:rsid w:val="008E1C1C"/>
    <w:rPr>
      <w:b/>
    </w:rPr>
  </w:style>
  <w:style w:type="character" w:customStyle="1" w:styleId="CorpsdetexteCar">
    <w:name w:val="Corps de texte Car"/>
    <w:link w:val="Corpsdetexte"/>
    <w:rsid w:val="008E1C1C"/>
    <w:rPr>
      <w:rFonts w:ascii="Arial" w:hAnsi="Arial" w:cs="Arial"/>
      <w:b/>
      <w:smallCaps/>
      <w:kern w:val="28"/>
      <w:sz w:val="22"/>
      <w:lang w:eastAsia="fr-FR"/>
    </w:rPr>
  </w:style>
  <w:style w:type="character" w:styleId="Numrodepage">
    <w:name w:val="page number"/>
    <w:rsid w:val="008E1C1C"/>
  </w:style>
  <w:style w:type="character" w:styleId="Lienhypertexte">
    <w:name w:val="Hyperlink"/>
    <w:uiPriority w:val="99"/>
    <w:rsid w:val="008E1C1C"/>
    <w:rPr>
      <w:color w:val="0000FF"/>
      <w:u w:val="single"/>
    </w:rPr>
  </w:style>
  <w:style w:type="paragraph" w:styleId="Sansinterligne">
    <w:name w:val="No Spacing"/>
    <w:rsid w:val="008E1C1C"/>
    <w:pPr>
      <w:spacing w:before="80"/>
      <w:ind w:left="714" w:right="454" w:hanging="357"/>
    </w:pPr>
    <w:rPr>
      <w:rFonts w:ascii="Calibri" w:eastAsia="Calibri" w:hAnsi="Calibri"/>
      <w:sz w:val="22"/>
      <w:szCs w:val="22"/>
      <w:lang w:eastAsia="en-US"/>
    </w:rPr>
  </w:style>
  <w:style w:type="paragraph" w:customStyle="1" w:styleId="CharCarChar1CarCarCarCarCarCar1">
    <w:name w:val="Char Car Char1 Car Car Car Car Car Car1"/>
    <w:basedOn w:val="Normal"/>
    <w:autoRedefine/>
    <w:semiHidden/>
    <w:rsid w:val="008E1C1C"/>
    <w:pPr>
      <w:spacing w:line="20" w:lineRule="exact"/>
      <w:jc w:val="left"/>
    </w:pPr>
    <w:rPr>
      <w:rFonts w:ascii="Bookman Old Style" w:hAnsi="Bookman Old Style" w:cs="Times New Roman"/>
      <w:smallCaps/>
      <w:kern w:val="0"/>
      <w:sz w:val="24"/>
      <w:szCs w:val="24"/>
      <w:lang w:val="en-US" w:eastAsia="en-US"/>
    </w:rPr>
  </w:style>
  <w:style w:type="paragraph" w:styleId="Textedebulles">
    <w:name w:val="Balloon Text"/>
    <w:basedOn w:val="Normal"/>
    <w:link w:val="TextedebullesCar"/>
    <w:uiPriority w:val="99"/>
    <w:semiHidden/>
    <w:unhideWhenUsed/>
    <w:rsid w:val="008E1C1C"/>
    <w:rPr>
      <w:rFonts w:ascii="Tahoma" w:hAnsi="Tahoma" w:cs="Tahoma"/>
      <w:sz w:val="16"/>
      <w:szCs w:val="16"/>
    </w:rPr>
  </w:style>
  <w:style w:type="character" w:customStyle="1" w:styleId="TextedebullesCar">
    <w:name w:val="Texte de bulles Car"/>
    <w:link w:val="Textedebulles"/>
    <w:uiPriority w:val="99"/>
    <w:semiHidden/>
    <w:rsid w:val="008E1C1C"/>
    <w:rPr>
      <w:rFonts w:ascii="Tahoma" w:hAnsi="Tahoma" w:cs="Tahoma"/>
      <w:smallCaps/>
      <w:kern w:val="28"/>
      <w:sz w:val="16"/>
      <w:szCs w:val="16"/>
      <w:lang w:eastAsia="fr-FR"/>
    </w:rPr>
  </w:style>
  <w:style w:type="table" w:styleId="Grilledutableau">
    <w:name w:val="Table Grid"/>
    <w:basedOn w:val="TableauNormal"/>
    <w:uiPriority w:val="59"/>
    <w:rsid w:val="003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3">
    <w:name w:val="TxBr_c3"/>
    <w:basedOn w:val="Normal"/>
    <w:rsid w:val="00E80C98"/>
    <w:pPr>
      <w:widowControl w:val="0"/>
      <w:spacing w:line="240" w:lineRule="atLeast"/>
      <w:jc w:val="center"/>
    </w:pPr>
    <w:rPr>
      <w:rFonts w:ascii="Times New Roman" w:hAnsi="Times New Roman" w:cs="Times New Roman"/>
      <w:smallCaps/>
      <w:snapToGrid w:val="0"/>
      <w:kern w:val="0"/>
      <w:sz w:val="24"/>
      <w:szCs w:val="24"/>
    </w:rPr>
  </w:style>
  <w:style w:type="character" w:styleId="Lienhypertextesuivivisit">
    <w:name w:val="FollowedHyperlink"/>
    <w:uiPriority w:val="99"/>
    <w:semiHidden/>
    <w:unhideWhenUsed/>
    <w:rsid w:val="004D0092"/>
    <w:rPr>
      <w:color w:val="800080"/>
      <w:u w:val="single"/>
    </w:rPr>
  </w:style>
  <w:style w:type="character" w:styleId="Marquedecommentaire">
    <w:name w:val="annotation reference"/>
    <w:semiHidden/>
    <w:unhideWhenUsed/>
    <w:rsid w:val="00EC4490"/>
    <w:rPr>
      <w:sz w:val="16"/>
      <w:szCs w:val="16"/>
    </w:rPr>
  </w:style>
  <w:style w:type="paragraph" w:styleId="Commentaire">
    <w:name w:val="annotation text"/>
    <w:basedOn w:val="Normal"/>
    <w:link w:val="CommentaireCar"/>
    <w:unhideWhenUsed/>
    <w:rsid w:val="00EC4490"/>
  </w:style>
  <w:style w:type="character" w:customStyle="1" w:styleId="CommentaireCar">
    <w:name w:val="Commentaire Car"/>
    <w:link w:val="Commentaire"/>
    <w:uiPriority w:val="99"/>
    <w:rsid w:val="00EC4490"/>
    <w:rPr>
      <w:rFonts w:ascii="Arial" w:hAnsi="Arial" w:cs="Arial"/>
      <w:smallCaps/>
      <w:kern w:val="28"/>
    </w:rPr>
  </w:style>
  <w:style w:type="paragraph" w:styleId="Objetducommentaire">
    <w:name w:val="annotation subject"/>
    <w:basedOn w:val="Commentaire"/>
    <w:next w:val="Commentaire"/>
    <w:link w:val="ObjetducommentaireCar"/>
    <w:uiPriority w:val="99"/>
    <w:semiHidden/>
    <w:unhideWhenUsed/>
    <w:rsid w:val="00EC4490"/>
    <w:rPr>
      <w:b/>
      <w:bCs/>
    </w:rPr>
  </w:style>
  <w:style w:type="character" w:customStyle="1" w:styleId="ObjetducommentaireCar">
    <w:name w:val="Objet du commentaire Car"/>
    <w:link w:val="Objetducommentaire"/>
    <w:uiPriority w:val="99"/>
    <w:semiHidden/>
    <w:rsid w:val="00EC4490"/>
    <w:rPr>
      <w:rFonts w:ascii="Arial" w:hAnsi="Arial" w:cs="Arial"/>
      <w:b/>
      <w:bCs/>
      <w:smallCaps/>
      <w:kern w:val="28"/>
    </w:rPr>
  </w:style>
  <w:style w:type="paragraph" w:styleId="Rvision">
    <w:name w:val="Revision"/>
    <w:hidden/>
    <w:uiPriority w:val="99"/>
    <w:semiHidden/>
    <w:rsid w:val="006179F8"/>
    <w:rPr>
      <w:rFonts w:ascii="Arial" w:hAnsi="Arial" w:cs="Arial"/>
      <w:smallCaps/>
      <w:kern w:val="28"/>
      <w:sz w:val="22"/>
    </w:rPr>
  </w:style>
  <w:style w:type="paragraph" w:customStyle="1" w:styleId="Lien">
    <w:name w:val="Lien"/>
    <w:basedOn w:val="Normal"/>
    <w:rsid w:val="00E86A2A"/>
    <w:rPr>
      <w:color w:val="0070C0"/>
      <w:u w:val="single" w:color="0070C0"/>
    </w:rPr>
  </w:style>
  <w:style w:type="paragraph" w:customStyle="1" w:styleId="Formulaire">
    <w:name w:val="Formulaire"/>
    <w:basedOn w:val="Normal"/>
    <w:rsid w:val="009635E6"/>
    <w:rPr>
      <w:rFonts w:eastAsia="Calibri"/>
      <w:shd w:val="clear" w:color="auto" w:fill="E7E6E6"/>
      <w:lang w:eastAsia="en-US"/>
    </w:rPr>
  </w:style>
  <w:style w:type="character" w:customStyle="1" w:styleId="Titre3Car">
    <w:name w:val="Titre 3 Car"/>
    <w:link w:val="Titre3"/>
    <w:uiPriority w:val="9"/>
    <w:rsid w:val="00B362B3"/>
    <w:rPr>
      <w:rFonts w:ascii="Arial" w:hAnsi="Arial"/>
      <w:b/>
      <w:bCs/>
      <w:kern w:val="28"/>
      <w:sz w:val="24"/>
      <w:szCs w:val="26"/>
    </w:rPr>
  </w:style>
  <w:style w:type="table" w:styleId="TableauGrille5Fonc-Accentuation3">
    <w:name w:val="Grid Table 5 Dark Accent 3"/>
    <w:basedOn w:val="TableauNormal"/>
    <w:uiPriority w:val="50"/>
    <w:rsid w:val="00080A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eauGrille1Clair-Accentuation3">
    <w:name w:val="Grid Table 1 Light Accent 3"/>
    <w:basedOn w:val="TableauNormal"/>
    <w:uiPriority w:val="46"/>
    <w:rsid w:val="00080A8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lev">
    <w:name w:val="Strong"/>
    <w:uiPriority w:val="22"/>
    <w:rsid w:val="008775A4"/>
    <w:rPr>
      <w:b/>
      <w:bCs/>
    </w:rPr>
  </w:style>
  <w:style w:type="character" w:customStyle="1" w:styleId="Titre5Car">
    <w:name w:val="Titre 5 Car"/>
    <w:link w:val="Titre5"/>
    <w:uiPriority w:val="9"/>
    <w:rsid w:val="000B7F0B"/>
    <w:rPr>
      <w:rFonts w:ascii="Calibri" w:eastAsia="Times New Roman" w:hAnsi="Calibri" w:cs="Times New Roman"/>
      <w:b/>
      <w:bCs/>
      <w:i/>
      <w:iCs/>
      <w:kern w:val="28"/>
      <w:sz w:val="26"/>
      <w:szCs w:val="26"/>
    </w:rPr>
  </w:style>
  <w:style w:type="paragraph" w:styleId="Notedefin">
    <w:name w:val="endnote text"/>
    <w:basedOn w:val="Normal"/>
    <w:link w:val="NotedefinCar"/>
    <w:uiPriority w:val="99"/>
    <w:semiHidden/>
    <w:unhideWhenUsed/>
    <w:rsid w:val="002E26C2"/>
  </w:style>
  <w:style w:type="character" w:customStyle="1" w:styleId="NotedefinCar">
    <w:name w:val="Note de fin Car"/>
    <w:link w:val="Notedefin"/>
    <w:uiPriority w:val="99"/>
    <w:semiHidden/>
    <w:rsid w:val="002E26C2"/>
    <w:rPr>
      <w:rFonts w:ascii="Calibri" w:hAnsi="Calibri" w:cs="Arial"/>
      <w:kern w:val="28"/>
    </w:rPr>
  </w:style>
  <w:style w:type="character" w:styleId="Appeldenotedefin">
    <w:name w:val="endnote reference"/>
    <w:uiPriority w:val="99"/>
    <w:semiHidden/>
    <w:unhideWhenUsed/>
    <w:rsid w:val="002E26C2"/>
    <w:rPr>
      <w:vertAlign w:val="superscript"/>
    </w:rPr>
  </w:style>
  <w:style w:type="paragraph" w:customStyle="1" w:styleId="Style1">
    <w:name w:val="Style1"/>
    <w:basedOn w:val="Normal"/>
    <w:rsid w:val="003C0A5D"/>
    <w:rPr>
      <w:rFonts w:ascii="Arial" w:hAnsi="Arial"/>
    </w:rPr>
  </w:style>
  <w:style w:type="character" w:customStyle="1" w:styleId="Mentionnonrsolue1">
    <w:name w:val="Mention non résolue1"/>
    <w:uiPriority w:val="99"/>
    <w:semiHidden/>
    <w:unhideWhenUsed/>
    <w:rsid w:val="000A3D4D"/>
    <w:rPr>
      <w:color w:val="605E5C"/>
      <w:shd w:val="clear" w:color="auto" w:fill="E1DFDD"/>
    </w:rPr>
  </w:style>
  <w:style w:type="paragraph" w:customStyle="1" w:styleId="1TITRE1">
    <w:name w:val="1. TITRE 1"/>
    <w:basedOn w:val="Paragraphedeliste"/>
    <w:rsid w:val="00CF387A"/>
    <w:pPr>
      <w:numPr>
        <w:numId w:val="6"/>
      </w:numPr>
      <w:pBdr>
        <w:bottom w:val="thickThinLargeGap" w:sz="24" w:space="1" w:color="810F3F"/>
      </w:pBdr>
      <w:spacing w:before="360" w:after="120"/>
      <w:ind w:left="357" w:hanging="357"/>
      <w:contextualSpacing/>
    </w:pPr>
    <w:rPr>
      <w:rFonts w:ascii="Marianne" w:hAnsi="Marianne" w:cs="Times New Roman"/>
      <w:b/>
      <w:color w:val="810F3F"/>
      <w:kern w:val="0"/>
      <w:sz w:val="32"/>
      <w:szCs w:val="24"/>
      <w:lang w:val="en-US" w:eastAsia="en-US"/>
    </w:rPr>
  </w:style>
  <w:style w:type="paragraph" w:customStyle="1" w:styleId="11Soustitre1">
    <w:name w:val="1.1 Sous titre 1"/>
    <w:basedOn w:val="Paragraphedeliste"/>
    <w:rsid w:val="00CF387A"/>
    <w:pPr>
      <w:numPr>
        <w:ilvl w:val="1"/>
        <w:numId w:val="6"/>
      </w:numPr>
      <w:spacing w:before="240" w:after="80"/>
      <w:ind w:left="425" w:hanging="425"/>
      <w:contextualSpacing/>
    </w:pPr>
    <w:rPr>
      <w:rFonts w:ascii="Marianne" w:hAnsi="Marianne" w:cs="Times New Roman"/>
      <w:b/>
      <w:color w:val="810F3F"/>
      <w:kern w:val="0"/>
      <w:sz w:val="22"/>
      <w:szCs w:val="24"/>
      <w:u w:val="single"/>
      <w:lang w:val="en-US" w:eastAsia="en-US"/>
    </w:rPr>
  </w:style>
  <w:style w:type="paragraph" w:customStyle="1" w:styleId="111soustitre2">
    <w:name w:val="1.1.1 sous titre 2"/>
    <w:basedOn w:val="Paragraphedeliste"/>
    <w:rsid w:val="00CF387A"/>
    <w:pPr>
      <w:numPr>
        <w:ilvl w:val="2"/>
        <w:numId w:val="6"/>
      </w:numPr>
      <w:spacing w:before="160" w:after="80"/>
      <w:ind w:left="993" w:hanging="567"/>
      <w:contextualSpacing/>
    </w:pPr>
    <w:rPr>
      <w:rFonts w:ascii="Marianne" w:hAnsi="Marianne" w:cs="Times New Roman"/>
      <w:b/>
      <w:color w:val="810F3F"/>
      <w:kern w:val="0"/>
      <w:sz w:val="22"/>
      <w:szCs w:val="24"/>
      <w:lang w:val="en-US" w:eastAsia="en-US"/>
    </w:rPr>
  </w:style>
  <w:style w:type="paragraph" w:customStyle="1" w:styleId="1111Soustitre3">
    <w:name w:val="1.1.1.1 Sous titre 3"/>
    <w:basedOn w:val="Paragraphedeliste"/>
    <w:rsid w:val="00CF387A"/>
    <w:pPr>
      <w:numPr>
        <w:ilvl w:val="3"/>
        <w:numId w:val="6"/>
      </w:numPr>
      <w:spacing w:before="160" w:after="80"/>
      <w:ind w:left="1213" w:hanging="646"/>
      <w:contextualSpacing/>
    </w:pPr>
    <w:rPr>
      <w:rFonts w:ascii="Marianne" w:hAnsi="Marianne" w:cs="Times New Roman"/>
      <w:color w:val="810F3F"/>
      <w:kern w:val="0"/>
      <w:sz w:val="22"/>
      <w:szCs w:val="24"/>
      <w:lang w:val="en-US" w:eastAsia="en-US"/>
    </w:rPr>
  </w:style>
  <w:style w:type="paragraph" w:customStyle="1" w:styleId="11111soustitre4">
    <w:name w:val="1.1.1.1.1 sous titre 4"/>
    <w:rsid w:val="00CF387A"/>
    <w:pPr>
      <w:numPr>
        <w:ilvl w:val="4"/>
        <w:numId w:val="6"/>
      </w:numPr>
      <w:tabs>
        <w:tab w:val="left" w:pos="851"/>
        <w:tab w:val="left" w:pos="1701"/>
        <w:tab w:val="left" w:pos="2127"/>
      </w:tabs>
      <w:spacing w:before="160" w:after="120"/>
      <w:ind w:left="964" w:hanging="284"/>
    </w:pPr>
    <w:rPr>
      <w:rFonts w:ascii="Marianne" w:hAnsi="Marianne"/>
      <w:i/>
      <w:color w:val="810F3F"/>
      <w:sz w:val="22"/>
      <w:szCs w:val="24"/>
      <w:lang w:val="en-US" w:eastAsia="en-US"/>
    </w:rPr>
  </w:style>
  <w:style w:type="paragraph" w:customStyle="1" w:styleId="TitrePartie">
    <w:name w:val="Titre Partie"/>
    <w:basedOn w:val="1TITRE1"/>
    <w:link w:val="TitrePartieCar"/>
    <w:qFormat/>
    <w:rsid w:val="00037BB8"/>
    <w:pPr>
      <w:pBdr>
        <w:bottom w:val="single" w:sz="8" w:space="1" w:color="000000" w:themeColor="text1"/>
      </w:pBdr>
      <w:jc w:val="left"/>
    </w:pPr>
    <w:rPr>
      <w:color w:val="000000" w:themeColor="text1"/>
      <w:sz w:val="28"/>
    </w:rPr>
  </w:style>
  <w:style w:type="paragraph" w:customStyle="1" w:styleId="Sous-Titre111">
    <w:name w:val="Sous-Titre 1 (1.1.)"/>
    <w:basedOn w:val="11Soustitre1"/>
    <w:link w:val="Sous-Titre111Car"/>
    <w:qFormat/>
    <w:rsid w:val="00037BB8"/>
    <w:rPr>
      <w:color w:val="000000" w:themeColor="text1"/>
      <w:u w:val="none"/>
    </w:rPr>
  </w:style>
  <w:style w:type="character" w:customStyle="1" w:styleId="TitrePartieCar">
    <w:name w:val="Titre Partie Car"/>
    <w:link w:val="TitrePartie"/>
    <w:rsid w:val="00037BB8"/>
    <w:rPr>
      <w:rFonts w:ascii="Marianne" w:hAnsi="Marianne"/>
      <w:b/>
      <w:color w:val="000000" w:themeColor="text1"/>
      <w:sz w:val="28"/>
      <w:szCs w:val="24"/>
      <w:lang w:val="en-US" w:eastAsia="en-US"/>
    </w:rPr>
  </w:style>
  <w:style w:type="paragraph" w:customStyle="1" w:styleId="Sous-Titre2111">
    <w:name w:val="Sous-Titre 2 (1.1.1.)"/>
    <w:basedOn w:val="111soustitre2"/>
    <w:link w:val="Sous-Titre2111Car"/>
    <w:qFormat/>
    <w:rsid w:val="00CF387A"/>
  </w:style>
  <w:style w:type="character" w:customStyle="1" w:styleId="Sous-Titre111Car">
    <w:name w:val="Sous-Titre 1 (1.1.) Car"/>
    <w:link w:val="Sous-Titre111"/>
    <w:rsid w:val="00037BB8"/>
    <w:rPr>
      <w:rFonts w:ascii="Marianne" w:hAnsi="Marianne"/>
      <w:b/>
      <w:color w:val="000000" w:themeColor="text1"/>
      <w:sz w:val="22"/>
      <w:szCs w:val="24"/>
      <w:lang w:val="en-US" w:eastAsia="en-US"/>
    </w:rPr>
  </w:style>
  <w:style w:type="character" w:customStyle="1" w:styleId="Sous-Titre2111Car">
    <w:name w:val="Sous-Titre 2 (1.1.1.) Car"/>
    <w:link w:val="Sous-Titre2111"/>
    <w:rsid w:val="00CF387A"/>
    <w:rPr>
      <w:rFonts w:ascii="Marianne" w:hAnsi="Marianne"/>
      <w:b/>
      <w:color w:val="810F3F"/>
      <w:sz w:val="22"/>
      <w:szCs w:val="24"/>
      <w:lang w:val="en-US" w:eastAsia="en-US"/>
    </w:rPr>
  </w:style>
  <w:style w:type="paragraph" w:customStyle="1" w:styleId="TexteCourantNOIR">
    <w:name w:val="Texte Courant NOIR"/>
    <w:basedOn w:val="Normal"/>
    <w:link w:val="TexteCourantNOIRCar"/>
    <w:rsid w:val="00CF387A"/>
    <w:pPr>
      <w:spacing w:before="120" w:after="120" w:line="264" w:lineRule="auto"/>
      <w:contextualSpacing/>
    </w:pPr>
    <w:rPr>
      <w:rFonts w:eastAsia="Marianne Light" w:cs="Times New Roman"/>
      <w:color w:val="1D1D1B"/>
      <w:kern w:val="0"/>
      <w:sz w:val="18"/>
      <w:szCs w:val="18"/>
      <w:lang w:eastAsia="en-US"/>
    </w:rPr>
  </w:style>
  <w:style w:type="character" w:customStyle="1" w:styleId="TexteCourantNOIRCar">
    <w:name w:val="Texte Courant NOIR Car"/>
    <w:basedOn w:val="Policepardfaut"/>
    <w:link w:val="TexteCourantNOIR"/>
    <w:rsid w:val="00CF387A"/>
    <w:rPr>
      <w:rFonts w:ascii="Marianne Light" w:eastAsia="Marianne Light" w:hAnsi="Marianne Light"/>
      <w:color w:val="1D1D1B"/>
      <w:sz w:val="18"/>
      <w:szCs w:val="18"/>
      <w:lang w:eastAsia="en-US"/>
    </w:rPr>
  </w:style>
  <w:style w:type="character" w:styleId="Mentionnonrsolue">
    <w:name w:val="Unresolved Mention"/>
    <w:basedOn w:val="Policepardfaut"/>
    <w:uiPriority w:val="99"/>
    <w:semiHidden/>
    <w:unhideWhenUsed/>
    <w:rsid w:val="00AA3AA7"/>
    <w:rPr>
      <w:color w:val="605E5C"/>
      <w:shd w:val="clear" w:color="auto" w:fill="E1DFDD"/>
    </w:rPr>
  </w:style>
  <w:style w:type="character" w:customStyle="1" w:styleId="ParagraphedelisteCar">
    <w:name w:val="Paragraphe de liste Car"/>
    <w:aliases w:val="Point 3 Car,Premier Car,sous titre 2 Car"/>
    <w:link w:val="Paragraphedeliste"/>
    <w:uiPriority w:val="34"/>
    <w:locked/>
    <w:rsid w:val="007B682E"/>
    <w:rPr>
      <w:rFonts w:ascii="Marianne Light" w:hAnsi="Marianne Light" w:cs="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5396">
      <w:bodyDiv w:val="1"/>
      <w:marLeft w:val="0"/>
      <w:marRight w:val="0"/>
      <w:marTop w:val="0"/>
      <w:marBottom w:val="0"/>
      <w:divBdr>
        <w:top w:val="none" w:sz="0" w:space="0" w:color="auto"/>
        <w:left w:val="none" w:sz="0" w:space="0" w:color="auto"/>
        <w:bottom w:val="none" w:sz="0" w:space="0" w:color="auto"/>
        <w:right w:val="none" w:sz="0" w:space="0" w:color="auto"/>
      </w:divBdr>
    </w:div>
    <w:div w:id="139152783">
      <w:bodyDiv w:val="1"/>
      <w:marLeft w:val="0"/>
      <w:marRight w:val="0"/>
      <w:marTop w:val="0"/>
      <w:marBottom w:val="0"/>
      <w:divBdr>
        <w:top w:val="none" w:sz="0" w:space="0" w:color="auto"/>
        <w:left w:val="none" w:sz="0" w:space="0" w:color="auto"/>
        <w:bottom w:val="none" w:sz="0" w:space="0" w:color="auto"/>
        <w:right w:val="none" w:sz="0" w:space="0" w:color="auto"/>
      </w:divBdr>
    </w:div>
    <w:div w:id="150411211">
      <w:bodyDiv w:val="1"/>
      <w:marLeft w:val="0"/>
      <w:marRight w:val="0"/>
      <w:marTop w:val="0"/>
      <w:marBottom w:val="0"/>
      <w:divBdr>
        <w:top w:val="none" w:sz="0" w:space="0" w:color="auto"/>
        <w:left w:val="none" w:sz="0" w:space="0" w:color="auto"/>
        <w:bottom w:val="none" w:sz="0" w:space="0" w:color="auto"/>
        <w:right w:val="none" w:sz="0" w:space="0" w:color="auto"/>
      </w:divBdr>
    </w:div>
    <w:div w:id="553586584">
      <w:bodyDiv w:val="1"/>
      <w:marLeft w:val="0"/>
      <w:marRight w:val="0"/>
      <w:marTop w:val="0"/>
      <w:marBottom w:val="0"/>
      <w:divBdr>
        <w:top w:val="none" w:sz="0" w:space="0" w:color="auto"/>
        <w:left w:val="none" w:sz="0" w:space="0" w:color="auto"/>
        <w:bottom w:val="none" w:sz="0" w:space="0" w:color="auto"/>
        <w:right w:val="none" w:sz="0" w:space="0" w:color="auto"/>
      </w:divBdr>
    </w:div>
    <w:div w:id="632175826">
      <w:bodyDiv w:val="1"/>
      <w:marLeft w:val="0"/>
      <w:marRight w:val="0"/>
      <w:marTop w:val="0"/>
      <w:marBottom w:val="0"/>
      <w:divBdr>
        <w:top w:val="none" w:sz="0" w:space="0" w:color="auto"/>
        <w:left w:val="none" w:sz="0" w:space="0" w:color="auto"/>
        <w:bottom w:val="none" w:sz="0" w:space="0" w:color="auto"/>
        <w:right w:val="none" w:sz="0" w:space="0" w:color="auto"/>
      </w:divBdr>
    </w:div>
    <w:div w:id="765736539">
      <w:bodyDiv w:val="1"/>
      <w:marLeft w:val="0"/>
      <w:marRight w:val="0"/>
      <w:marTop w:val="0"/>
      <w:marBottom w:val="0"/>
      <w:divBdr>
        <w:top w:val="none" w:sz="0" w:space="0" w:color="auto"/>
        <w:left w:val="none" w:sz="0" w:space="0" w:color="auto"/>
        <w:bottom w:val="none" w:sz="0" w:space="0" w:color="auto"/>
        <w:right w:val="none" w:sz="0" w:space="0" w:color="auto"/>
      </w:divBdr>
    </w:div>
    <w:div w:id="1027020903">
      <w:bodyDiv w:val="1"/>
      <w:marLeft w:val="0"/>
      <w:marRight w:val="0"/>
      <w:marTop w:val="0"/>
      <w:marBottom w:val="0"/>
      <w:divBdr>
        <w:top w:val="none" w:sz="0" w:space="0" w:color="auto"/>
        <w:left w:val="none" w:sz="0" w:space="0" w:color="auto"/>
        <w:bottom w:val="none" w:sz="0" w:space="0" w:color="auto"/>
        <w:right w:val="none" w:sz="0" w:space="0" w:color="auto"/>
      </w:divBdr>
    </w:div>
    <w:div w:id="1031301016">
      <w:bodyDiv w:val="1"/>
      <w:marLeft w:val="0"/>
      <w:marRight w:val="0"/>
      <w:marTop w:val="0"/>
      <w:marBottom w:val="0"/>
      <w:divBdr>
        <w:top w:val="none" w:sz="0" w:space="0" w:color="auto"/>
        <w:left w:val="none" w:sz="0" w:space="0" w:color="auto"/>
        <w:bottom w:val="none" w:sz="0" w:space="0" w:color="auto"/>
        <w:right w:val="none" w:sz="0" w:space="0" w:color="auto"/>
      </w:divBdr>
    </w:div>
    <w:div w:id="1658610548">
      <w:bodyDiv w:val="1"/>
      <w:marLeft w:val="0"/>
      <w:marRight w:val="0"/>
      <w:marTop w:val="0"/>
      <w:marBottom w:val="0"/>
      <w:divBdr>
        <w:top w:val="none" w:sz="0" w:space="0" w:color="auto"/>
        <w:left w:val="none" w:sz="0" w:space="0" w:color="auto"/>
        <w:bottom w:val="none" w:sz="0" w:space="0" w:color="auto"/>
        <w:right w:val="none" w:sz="0" w:space="0" w:color="auto"/>
      </w:divBdr>
    </w:div>
    <w:div w:id="19526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irpourlatransition.ademe.fr"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des.international@ademe.f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presse.ademe.fr/files/acv_ntic_synthese_courrier_electronique.pdf?fbclid=IwAR2AwxcvHqIKRU-9Wus_72JkXcGgT9dd0WnzB7fdVWCeLXIXY6C7GnUb4Cc" TargetMode="External"/><Relationship Id="rId1" Type="http://schemas.openxmlformats.org/officeDocument/2006/relationships/hyperlink" Target="https://www.consoglobe.com/represente-tonne-c02-4127-c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489D25346B2E4098392F6EF76DB36A" ma:contentTypeVersion="0" ma:contentTypeDescription="Crée un document." ma:contentTypeScope="" ma:versionID="db5f72d4cf7e8acf610c0ca51d255793">
  <xsd:schema xmlns:xsd="http://www.w3.org/2001/XMLSchema" xmlns:xs="http://www.w3.org/2001/XMLSchema" xmlns:p="http://schemas.microsoft.com/office/2006/metadata/properties" targetNamespace="http://schemas.microsoft.com/office/2006/metadata/properties" ma:root="true" ma:fieldsID="67c6ae25edcbcd30f4df27654e4a09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4024544-DC1D-48FA-BB17-46927EF0B009}">
  <ds:schemaRefs>
    <ds:schemaRef ds:uri="http://schemas.openxmlformats.org/officeDocument/2006/bibliography"/>
  </ds:schemaRefs>
</ds:datastoreItem>
</file>

<file path=customXml/itemProps2.xml><?xml version="1.0" encoding="utf-8"?>
<ds:datastoreItem xmlns:ds="http://schemas.openxmlformats.org/officeDocument/2006/customXml" ds:itemID="{6D6A2C53-827B-4ABE-A996-77EDC18DB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536D34-C1FE-4417-971E-D4562A2B89D3}">
  <ds:schemaRefs>
    <ds:schemaRef ds:uri="http://schemas.microsoft.com/sharepoint/v3/contenttype/forms"/>
  </ds:schemaRefs>
</ds:datastoreItem>
</file>

<file path=customXml/itemProps4.xml><?xml version="1.0" encoding="utf-8"?>
<ds:datastoreItem xmlns:ds="http://schemas.openxmlformats.org/officeDocument/2006/customXml" ds:itemID="{C9775540-A156-43D7-BF26-8A070A7484A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2033</Words>
  <Characters>11182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francoise.poitou@ademe.fr</dc:creator>
  <cp:keywords/>
  <cp:lastModifiedBy>RENARD Ghislaine</cp:lastModifiedBy>
  <cp:revision>2</cp:revision>
  <cp:lastPrinted>2019-02-21T09:02:00Z</cp:lastPrinted>
  <dcterms:created xsi:type="dcterms:W3CDTF">2024-01-31T10:26:00Z</dcterms:created>
  <dcterms:modified xsi:type="dcterms:W3CDTF">2024-01-31T10:26:00Z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0x01010067489D25346B2E4098392F6EF76DB36A</vt:lpwstr>
  </property>
</Properties>
</file>