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5E876D09" w:rsidR="00011508" w:rsidRPr="00C51419" w:rsidRDefault="00A1616C" w:rsidP="00011508">
      <w:pPr>
        <w:rPr>
          <w:rFonts w:ascii="Calibri" w:hAnsi="Calibri" w:cs="Calibri"/>
          <w:b/>
          <w:smallCaps/>
          <w:sz w:val="24"/>
          <w:szCs w:val="24"/>
        </w:rPr>
      </w:pPr>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8474B62" w14:textId="77777777" w:rsidR="00DE775E" w:rsidRDefault="00405F98" w:rsidP="00011508">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011508" w:rsidRPr="00011508">
        <w:rPr>
          <w:rFonts w:ascii="Calibri" w:hAnsi="Calibri" w:cs="Calibri"/>
          <w:b/>
          <w:smallCaps/>
          <w:sz w:val="40"/>
          <w:szCs w:val="40"/>
        </w:rPr>
        <w:t> </w:t>
      </w:r>
      <w:r w:rsidR="0084163F">
        <w:rPr>
          <w:rFonts w:ascii="Calibri" w:hAnsi="Calibri" w:cs="Calibri"/>
          <w:b/>
          <w:smallCaps/>
          <w:sz w:val="40"/>
          <w:szCs w:val="40"/>
        </w:rPr>
        <w:t>de demande d’aide</w:t>
      </w:r>
      <w:r w:rsidR="00011508">
        <w:rPr>
          <w:rFonts w:ascii="Calibri" w:hAnsi="Calibri" w:cs="Calibri"/>
          <w:b/>
          <w:smallCaps/>
          <w:sz w:val="40"/>
          <w:szCs w:val="40"/>
        </w:rPr>
        <w:t xml:space="preserve"> pour </w:t>
      </w:r>
      <w:r w:rsidR="00DE775E">
        <w:rPr>
          <w:rFonts w:ascii="Calibri" w:hAnsi="Calibri" w:cs="Calibri"/>
          <w:b/>
          <w:smallCaps/>
          <w:sz w:val="40"/>
          <w:szCs w:val="40"/>
        </w:rPr>
        <w:t>la création de nouveaux postes cep en</w:t>
      </w:r>
    </w:p>
    <w:p w14:paraId="4656C2D7" w14:textId="4185E24C" w:rsidR="00011508" w:rsidRDefault="00DE775E" w:rsidP="00011508">
      <w:pPr>
        <w:ind w:left="1134"/>
        <w:jc w:val="center"/>
        <w:rPr>
          <w:rFonts w:ascii="Calibri" w:hAnsi="Calibri" w:cs="Calibri"/>
          <w:b/>
          <w:smallCaps/>
          <w:sz w:val="40"/>
          <w:szCs w:val="40"/>
        </w:rPr>
      </w:pPr>
      <w:r>
        <w:rPr>
          <w:rFonts w:ascii="Calibri" w:hAnsi="Calibri" w:cs="Calibri"/>
          <w:b/>
          <w:smallCaps/>
          <w:sz w:val="40"/>
          <w:szCs w:val="40"/>
        </w:rPr>
        <w:t>Bourgogne-Franche-Comté</w:t>
      </w:r>
    </w:p>
    <w:p w14:paraId="13DA70A1" w14:textId="2BCD05E4" w:rsidR="00C06695" w:rsidRPr="00535FA7" w:rsidRDefault="00C06695" w:rsidP="00CC4AD1">
      <w:pPr>
        <w:rPr>
          <w:rFonts w:ascii="Calibri" w:hAnsi="Calibri" w:cs="Calibri"/>
          <w:b/>
          <w:smallCaps/>
          <w:sz w:val="40"/>
          <w:szCs w:val="40"/>
        </w:rPr>
      </w:pPr>
    </w:p>
    <w:p w14:paraId="66E57894" w14:textId="36B4E9D2" w:rsidR="00CC4AD1" w:rsidRDefault="00CC4AD1" w:rsidP="00CC4AD1">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EA6161">
        <w:rPr>
          <w:rFonts w:cs="Calibri"/>
          <w:i/>
          <w:color w:val="FFFFFF"/>
          <w:sz w:val="24"/>
          <w:szCs w:val="24"/>
        </w:rPr>
      </w:r>
      <w:r w:rsidR="00EA6161">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00405F98" w:rsidRPr="00405F98">
        <w:rPr>
          <w:rFonts w:cs="Calibri"/>
          <w:color w:val="FFFFFF"/>
          <w:szCs w:val="22"/>
        </w:rPr>
        <w:t>Volet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EA6161">
        <w:rPr>
          <w:rFonts w:cs="Calibri"/>
          <w:i/>
          <w:color w:val="FFFFFF"/>
          <w:sz w:val="24"/>
          <w:szCs w:val="24"/>
          <w:u w:val="single"/>
        </w:rPr>
      </w:r>
      <w:r w:rsidR="00EA6161">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405F98">
        <w:rPr>
          <w:rFonts w:cs="Calibri"/>
          <w:color w:val="FFFFFF"/>
          <w:szCs w:val="22"/>
          <w:u w:val="single"/>
        </w:rPr>
        <w:t xml:space="preserve">Volet </w:t>
      </w:r>
      <w:r w:rsidRPr="00CC4AD1">
        <w:rPr>
          <w:rFonts w:cs="Calibri"/>
          <w:color w:val="FFFFFF"/>
          <w:szCs w:val="22"/>
          <w:u w:val="single"/>
        </w:rPr>
        <w:t>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EA6161">
        <w:rPr>
          <w:rFonts w:cs="Calibri"/>
          <w:i/>
          <w:color w:val="FFFFFF"/>
          <w:szCs w:val="22"/>
          <w:u w:val="single"/>
        </w:rPr>
      </w:r>
      <w:r w:rsidR="00EA6161">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405F98">
        <w:rPr>
          <w:rFonts w:cs="Calibri"/>
          <w:color w:val="FFFFFF"/>
          <w:szCs w:val="22"/>
        </w:rPr>
        <w:t>Volet</w:t>
      </w:r>
      <w:r w:rsidRPr="00CC4AD1">
        <w:rPr>
          <w:rFonts w:cs="Calibri"/>
          <w:color w:val="FFFFFF"/>
          <w:szCs w:val="22"/>
        </w:rPr>
        <w:t xml:space="preserve"> financier</w:t>
      </w:r>
    </w:p>
    <w:p w14:paraId="73571D1F" w14:textId="77777777" w:rsidR="00CC4AD1" w:rsidRPr="00CC4AD1" w:rsidRDefault="00CC4AD1" w:rsidP="00CC4AD1">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p>
    <w:p w14:paraId="586D7B24" w14:textId="77777777" w:rsidR="005C70EE" w:rsidRDefault="005C70EE"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p>
    <w:p w14:paraId="097D96AA" w14:textId="671CD6E8" w:rsidR="00011508" w:rsidRPr="00CC4AD1"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CC4AD1" w:rsidRDefault="00A1616C" w:rsidP="00A1616C">
      <w:pPr>
        <w:shd w:val="clear" w:color="auto" w:fill="BFBFBF" w:themeFill="background1" w:themeFillShade="BF"/>
        <w:rPr>
          <w:b/>
          <w:i/>
          <w:sz w:val="18"/>
          <w:szCs w:val="18"/>
        </w:rPr>
      </w:pPr>
      <w:r w:rsidRPr="00CC4AD1">
        <w:rPr>
          <w:b/>
          <w:i/>
          <w:sz w:val="18"/>
          <w:szCs w:val="18"/>
        </w:rPr>
        <w:t>Dans ce document, les parties grisées et en italique précisent les attendus de l’ADEME pour les paragraphes concernés.</w:t>
      </w:r>
    </w:p>
    <w:p w14:paraId="06574DAB" w14:textId="315EBF2F" w:rsidR="00A1616C" w:rsidRDefault="00A1616C" w:rsidP="00011508">
      <w:pPr>
        <w:spacing w:line="360" w:lineRule="auto"/>
        <w:rPr>
          <w:rFonts w:ascii="Calibri" w:hAnsi="Calibri" w:cs="Calibri"/>
          <w:b/>
          <w:smallCaps/>
          <w:sz w:val="20"/>
        </w:rPr>
      </w:pPr>
    </w:p>
    <w:p w14:paraId="1AD940F3" w14:textId="77777777" w:rsidR="00A1616C" w:rsidRDefault="00A1616C" w:rsidP="00011508">
      <w:pPr>
        <w:spacing w:line="360" w:lineRule="auto"/>
        <w:rPr>
          <w:rFonts w:ascii="Calibri" w:hAnsi="Calibri" w:cs="Calibri"/>
          <w:b/>
          <w:smallCaps/>
          <w:sz w:val="20"/>
        </w:rPr>
      </w:pPr>
    </w:p>
    <w:p w14:paraId="04C798B1" w14:textId="049C9728" w:rsidR="00BB41CE" w:rsidRPr="000D7CA9" w:rsidRDefault="00BB41CE" w:rsidP="00BB41CE">
      <w:pPr>
        <w:rPr>
          <w:b/>
          <w:smallCaps/>
          <w:szCs w:val="22"/>
        </w:rPr>
      </w:pPr>
      <w:r w:rsidRPr="000D7CA9">
        <w:rPr>
          <w:b/>
          <w:smallCaps/>
          <w:szCs w:val="22"/>
        </w:rPr>
        <w:t xml:space="preserve">Le document ci-joint constitue le volet technique du dossier de demande d’aide à remplir par le porteur d’un projet concernant </w:t>
      </w:r>
      <w:r w:rsidR="00DE775E">
        <w:rPr>
          <w:b/>
          <w:smallCaps/>
          <w:szCs w:val="22"/>
        </w:rPr>
        <w:t xml:space="preserve">la création de nouveaux postes cep en </w:t>
      </w:r>
      <w:r w:rsidR="00687EE4">
        <w:rPr>
          <w:b/>
          <w:smallCaps/>
          <w:szCs w:val="22"/>
        </w:rPr>
        <w:t>Bourgogne-Franche-Comté</w:t>
      </w:r>
      <w:r w:rsidR="00DE775E">
        <w:rPr>
          <w:b/>
          <w:smallCaps/>
          <w:szCs w:val="22"/>
        </w:rPr>
        <w:t xml:space="preserve"> </w:t>
      </w:r>
    </w:p>
    <w:p w14:paraId="5AF79BAA" w14:textId="77777777" w:rsidR="00011508" w:rsidRPr="00CC4AD1" w:rsidRDefault="00011508" w:rsidP="00011508">
      <w:pPr>
        <w:ind w:left="993"/>
        <w:jc w:val="left"/>
        <w:rPr>
          <w:smallCaps/>
          <w:szCs w:val="22"/>
        </w:rPr>
      </w:pPr>
    </w:p>
    <w:p w14:paraId="681BA8F7" w14:textId="77777777" w:rsidR="00011508" w:rsidRPr="00CC4AD1" w:rsidRDefault="00011508" w:rsidP="00011508">
      <w:pPr>
        <w:jc w:val="left"/>
        <w:rPr>
          <w:szCs w:val="22"/>
        </w:rPr>
      </w:pPr>
      <w:r w:rsidRPr="00CC4AD1">
        <w:rPr>
          <w:szCs w:val="22"/>
        </w:rPr>
        <w:t>Il concerne les projets suivants :</w:t>
      </w:r>
    </w:p>
    <w:p w14:paraId="082DEE44" w14:textId="78E34FA1" w:rsidR="00011508" w:rsidRPr="00CC4AD1" w:rsidRDefault="000E6834" w:rsidP="00687EE4">
      <w:pPr>
        <w:jc w:val="left"/>
        <w:rPr>
          <w:szCs w:val="22"/>
        </w:rPr>
      </w:pPr>
      <w:r>
        <w:rPr>
          <w:szCs w:val="22"/>
        </w:rPr>
        <w:t>A</w:t>
      </w:r>
      <w:r w:rsidR="009229D1">
        <w:rPr>
          <w:szCs w:val="22"/>
        </w:rPr>
        <w:t>ide au financement de nouveaux postes de conseillers en énergie partagés</w:t>
      </w:r>
    </w:p>
    <w:p w14:paraId="651A54B5" w14:textId="77777777" w:rsidR="00011508" w:rsidRPr="00CC4AD1" w:rsidRDefault="00011508" w:rsidP="00011508">
      <w:pPr>
        <w:jc w:val="left"/>
        <w:rPr>
          <w:szCs w:val="22"/>
        </w:rPr>
      </w:pPr>
    </w:p>
    <w:p w14:paraId="3E3091D3" w14:textId="6F8041A1" w:rsidR="00011508" w:rsidRPr="00CC4AD1" w:rsidRDefault="00011508" w:rsidP="00011508">
      <w:pPr>
        <w:jc w:val="left"/>
        <w:rPr>
          <w:szCs w:val="22"/>
        </w:rPr>
      </w:pPr>
      <w:r w:rsidRPr="00CC4AD1">
        <w:rPr>
          <w:szCs w:val="22"/>
        </w:rPr>
        <w:t xml:space="preserve">Ne sont pas éligibles : </w:t>
      </w:r>
      <w:r w:rsidR="00687EE4">
        <w:rPr>
          <w:szCs w:val="22"/>
        </w:rPr>
        <w:t xml:space="preserve">Voir le règlement de l’appel à manifestation </w:t>
      </w:r>
      <w:r w:rsidR="009229D1">
        <w:rPr>
          <w:szCs w:val="22"/>
        </w:rPr>
        <w:t xml:space="preserve">d’intérêt </w:t>
      </w:r>
      <w:r w:rsidR="00D767F6">
        <w:rPr>
          <w:szCs w:val="22"/>
        </w:rPr>
        <w:t>202</w:t>
      </w:r>
      <w:r w:rsidR="00EA6161">
        <w:rPr>
          <w:szCs w:val="22"/>
        </w:rPr>
        <w:t>3</w:t>
      </w:r>
      <w:r w:rsidR="00C83DD6">
        <w:rPr>
          <w:szCs w:val="22"/>
        </w:rPr>
        <w:t xml:space="preserve"> et les règles générales de l’ADEME</w:t>
      </w:r>
      <w:r w:rsidR="00687EE4">
        <w:rPr>
          <w:szCs w:val="22"/>
        </w:rPr>
        <w:t>.</w:t>
      </w:r>
    </w:p>
    <w:p w14:paraId="286BAE5A" w14:textId="3F078F7A" w:rsidR="00C012EB" w:rsidRPr="00CC4AD1" w:rsidRDefault="00687EE4" w:rsidP="00687EE4">
      <w:pPr>
        <w:rPr>
          <w:szCs w:val="22"/>
        </w:rPr>
      </w:pPr>
      <w:r w:rsidRPr="00687EE4">
        <w:rPr>
          <w:szCs w:val="22"/>
        </w:rPr>
        <w:t>Pour l’ADEME, si le programme d’action est porté par du personnel statutaire de la fonction publique, l’aide forfaitaire ADEME ne pourra pas être apportée. Un conventionnement sera cependant possible, sans aide financière, de manière à mettre à disposition les outils et formations ADEME</w:t>
      </w:r>
      <w:r>
        <w:rPr>
          <w:szCs w:val="22"/>
        </w:rPr>
        <w:t>.</w:t>
      </w:r>
    </w:p>
    <w:p w14:paraId="3ABCA05C" w14:textId="77777777" w:rsidR="00C012EB" w:rsidRPr="00CC4AD1" w:rsidRDefault="00C012EB" w:rsidP="00C012EB">
      <w:pPr>
        <w:jc w:val="left"/>
        <w:rPr>
          <w:szCs w:val="22"/>
        </w:rPr>
      </w:pPr>
    </w:p>
    <w:p w14:paraId="0E030652" w14:textId="77777777" w:rsidR="00011508" w:rsidRPr="00CC4AD1" w:rsidRDefault="00011508" w:rsidP="00011508">
      <w:pPr>
        <w:jc w:val="left"/>
        <w:rPr>
          <w:szCs w:val="22"/>
        </w:rPr>
      </w:pPr>
    </w:p>
    <w:p w14:paraId="5DAC2B34" w14:textId="7D6D5C56" w:rsidR="00011508" w:rsidRPr="00CC4AD1" w:rsidRDefault="00B61890" w:rsidP="00CC4AD1">
      <w:pPr>
        <w:rPr>
          <w:szCs w:val="22"/>
        </w:rPr>
      </w:pPr>
      <w:r w:rsidRPr="00CC4AD1">
        <w:rPr>
          <w:szCs w:val="22"/>
        </w:rPr>
        <w:t>Il es</w:t>
      </w:r>
      <w:r w:rsidR="00C06695" w:rsidRPr="00CC4AD1">
        <w:rPr>
          <w:szCs w:val="22"/>
        </w:rPr>
        <w:t>t</w:t>
      </w:r>
      <w:r w:rsidRPr="00CC4AD1">
        <w:rPr>
          <w:szCs w:val="22"/>
        </w:rPr>
        <w:t xml:space="preserve"> impératif de rendre ce dossier complété au format </w:t>
      </w:r>
      <w:r w:rsidR="00C012EB" w:rsidRPr="00CC4AD1">
        <w:rPr>
          <w:szCs w:val="22"/>
        </w:rPr>
        <w:t>texte modifiable (type word)</w:t>
      </w:r>
      <w:r w:rsidRPr="00CC4AD1">
        <w:rPr>
          <w:szCs w:val="22"/>
        </w:rPr>
        <w:t>.</w:t>
      </w:r>
    </w:p>
    <w:p w14:paraId="4DD0FBEE" w14:textId="77777777" w:rsidR="00C06695" w:rsidRPr="00CC4AD1" w:rsidRDefault="00C06695" w:rsidP="00CC4AD1">
      <w:pPr>
        <w:rPr>
          <w:szCs w:val="22"/>
        </w:rPr>
      </w:pPr>
    </w:p>
    <w:p w14:paraId="158B74BF" w14:textId="023E9A31" w:rsidR="00B61890" w:rsidRPr="00CC4AD1" w:rsidRDefault="00B61890" w:rsidP="00CC4AD1">
      <w:pPr>
        <w:rPr>
          <w:szCs w:val="22"/>
        </w:rPr>
      </w:pPr>
      <w:r w:rsidRPr="00CC4AD1">
        <w:rPr>
          <w:szCs w:val="22"/>
        </w:rPr>
        <w:t xml:space="preserve">Au préalable, il </w:t>
      </w:r>
      <w:r w:rsidR="00C06695" w:rsidRPr="00CC4AD1">
        <w:rPr>
          <w:szCs w:val="22"/>
        </w:rPr>
        <w:t xml:space="preserve">est </w:t>
      </w:r>
      <w:r w:rsidRPr="00CC4AD1">
        <w:rPr>
          <w:szCs w:val="22"/>
        </w:rPr>
        <w:t>demandé au porteur de projet de prendre connaissance des règle</w:t>
      </w:r>
      <w:r w:rsidR="00C06695" w:rsidRPr="00CC4AD1">
        <w:rPr>
          <w:szCs w:val="22"/>
        </w:rPr>
        <w:t xml:space="preserve">s </w:t>
      </w:r>
      <w:r w:rsidRPr="00CC4AD1">
        <w:rPr>
          <w:szCs w:val="22"/>
        </w:rPr>
        <w:t>générales de l’ADEME</w:t>
      </w:r>
      <w:r w:rsidR="00C06695" w:rsidRPr="00CC4AD1">
        <w:rPr>
          <w:szCs w:val="22"/>
        </w:rPr>
        <w:t> : http://www.ademe.fr/dossier/aides-lademe/deliberations-conseil-dadministration-lademe</w:t>
      </w:r>
    </w:p>
    <w:p w14:paraId="325CA168" w14:textId="77777777" w:rsidR="00B61890" w:rsidRPr="00CC4AD1" w:rsidRDefault="00B61890" w:rsidP="00CC4AD1">
      <w:pPr>
        <w:rPr>
          <w:smallCaps/>
          <w:szCs w:val="22"/>
        </w:rPr>
      </w:pPr>
    </w:p>
    <w:p w14:paraId="57509368" w14:textId="34869C8A" w:rsidR="00CC4AD1" w:rsidRPr="00CC4AD1" w:rsidRDefault="00011508" w:rsidP="00CC4AD1">
      <w:pPr>
        <w:rPr>
          <w:szCs w:val="22"/>
        </w:rPr>
      </w:pPr>
      <w:r w:rsidRPr="00CC4AD1">
        <w:rPr>
          <w:szCs w:val="22"/>
        </w:rPr>
        <w:t>Pour toute précision, veuillez contacter</w:t>
      </w:r>
      <w:r w:rsidR="00CC4AD1" w:rsidRPr="00CC4AD1">
        <w:rPr>
          <w:szCs w:val="22"/>
        </w:rPr>
        <w:t xml:space="preserve"> la direction régionale de l’ADEME la plus proche de votre établissement.</w:t>
      </w:r>
    </w:p>
    <w:p w14:paraId="67D6BFBD" w14:textId="5E9FEEAC" w:rsidR="00CC4AD1" w:rsidRPr="00CC4AD1" w:rsidRDefault="00EA6161" w:rsidP="00CC4AD1">
      <w:pPr>
        <w:rPr>
          <w:szCs w:val="22"/>
        </w:rPr>
      </w:pPr>
      <w:hyperlink r:id="rId9" w:history="1">
        <w:r w:rsidR="00CC4AD1" w:rsidRPr="00CC4AD1">
          <w:rPr>
            <w:rStyle w:val="Lienhypertexte"/>
            <w:szCs w:val="22"/>
          </w:rPr>
          <w:t>https://www.ademe.fr/content/liste-implantations-lademe</w:t>
        </w:r>
      </w:hyperlink>
      <w:r w:rsidR="00CC4AD1" w:rsidRPr="00CC4AD1">
        <w:rPr>
          <w:szCs w:val="22"/>
        </w:rPr>
        <w:t xml:space="preserve"> </w:t>
      </w:r>
    </w:p>
    <w:p w14:paraId="79745FD3" w14:textId="77777777" w:rsidR="00011508" w:rsidRPr="00CC4AD1" w:rsidRDefault="00011508" w:rsidP="00011508">
      <w:pPr>
        <w:ind w:left="993"/>
        <w:jc w:val="left"/>
        <w:rPr>
          <w:b/>
          <w:smallCaps/>
          <w:szCs w:val="22"/>
        </w:rPr>
      </w:pPr>
    </w:p>
    <w:p w14:paraId="008D218F" w14:textId="77777777" w:rsidR="00011508" w:rsidRPr="00011508" w:rsidRDefault="00011508" w:rsidP="00011508">
      <w:pPr>
        <w:ind w:left="993"/>
        <w:jc w:val="left"/>
        <w:rPr>
          <w:rFonts w:ascii="Calibri" w:hAnsi="Calibri" w:cs="Calibri"/>
          <w:b/>
          <w:smallCaps/>
          <w:sz w:val="24"/>
          <w:szCs w:val="24"/>
        </w:rPr>
      </w:pPr>
    </w:p>
    <w:p w14:paraId="414D20D3" w14:textId="77777777" w:rsidR="00011508" w:rsidRPr="00011508" w:rsidRDefault="00011508" w:rsidP="00011508">
      <w:pPr>
        <w:ind w:left="993"/>
        <w:jc w:val="left"/>
        <w:rPr>
          <w:rFonts w:ascii="Calibri" w:hAnsi="Calibri" w:cs="Calibri"/>
          <w:b/>
          <w:smallCaps/>
          <w:sz w:val="24"/>
          <w:szCs w:val="24"/>
        </w:rPr>
      </w:pPr>
    </w:p>
    <w:p w14:paraId="46F10922" w14:textId="77777777" w:rsidR="00011508" w:rsidRDefault="00011508" w:rsidP="00011508">
      <w:pPr>
        <w:ind w:left="993"/>
        <w:jc w:val="left"/>
        <w:rPr>
          <w:rFonts w:ascii="Calibri" w:hAnsi="Calibri" w:cs="Calibri"/>
          <w:b/>
          <w:smallCaps/>
          <w:sz w:val="24"/>
          <w:szCs w:val="24"/>
        </w:rPr>
      </w:pPr>
    </w:p>
    <w:p w14:paraId="27F8316C" w14:textId="77777777" w:rsidR="009C4016" w:rsidRDefault="009C4016" w:rsidP="00011508">
      <w:pPr>
        <w:ind w:left="993"/>
        <w:jc w:val="left"/>
        <w:rPr>
          <w:rFonts w:ascii="Calibri" w:hAnsi="Calibri" w:cs="Calibri"/>
          <w:b/>
          <w:smallCaps/>
          <w:sz w:val="24"/>
          <w:szCs w:val="24"/>
        </w:rPr>
      </w:pPr>
    </w:p>
    <w:p w14:paraId="778CCE6D" w14:textId="57049AE3" w:rsidR="009C4016" w:rsidRDefault="009C4016" w:rsidP="00011508">
      <w:pPr>
        <w:ind w:left="993"/>
        <w:jc w:val="left"/>
        <w:rPr>
          <w:rFonts w:ascii="Calibri" w:hAnsi="Calibri" w:cs="Calibri"/>
          <w:b/>
          <w:smallCaps/>
          <w:sz w:val="24"/>
          <w:szCs w:val="24"/>
        </w:rPr>
      </w:pPr>
    </w:p>
    <w:p w14:paraId="66B6E97A" w14:textId="27679218" w:rsidR="00DA5C64" w:rsidRDefault="00DA5C64" w:rsidP="00011508">
      <w:pPr>
        <w:ind w:left="993"/>
        <w:jc w:val="left"/>
        <w:rPr>
          <w:rFonts w:ascii="Calibri" w:hAnsi="Calibri" w:cs="Calibri"/>
          <w:b/>
          <w:smallCaps/>
          <w:sz w:val="24"/>
          <w:szCs w:val="24"/>
        </w:rPr>
      </w:pPr>
    </w:p>
    <w:p w14:paraId="0F71CFC0" w14:textId="026ED2D9" w:rsidR="007174BB" w:rsidRDefault="007174BB">
      <w:pPr>
        <w:spacing w:after="200" w:line="276" w:lineRule="auto"/>
        <w:jc w:val="left"/>
      </w:pPr>
    </w:p>
    <w:p w14:paraId="6E493586" w14:textId="77777777" w:rsidR="00802663" w:rsidRDefault="00802663" w:rsidP="00802663">
      <w:pPr>
        <w:shd w:val="clear" w:color="auto" w:fill="DBE5F1" w:themeFill="accent1" w:themeFillTint="33"/>
        <w:jc w:val="center"/>
        <w:rPr>
          <w:rFonts w:ascii="Calibri" w:eastAsia="Calibri" w:hAnsi="Calibri" w:cs="Calibri"/>
          <w:b/>
          <w:kern w:val="0"/>
          <w:sz w:val="32"/>
          <w:szCs w:val="22"/>
          <w:lang w:eastAsia="en-US"/>
        </w:rPr>
      </w:pP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t>SOMMAIRE</w:t>
      </w:r>
    </w:p>
    <w:p w14:paraId="0B178FB0" w14:textId="77777777" w:rsidR="00802663" w:rsidRPr="00802663" w:rsidRDefault="00802663" w:rsidP="00802663">
      <w:pPr>
        <w:shd w:val="clear" w:color="auto" w:fill="DBE5F1" w:themeFill="accent1" w:themeFillTint="33"/>
        <w:jc w:val="center"/>
        <w:rPr>
          <w:b/>
        </w:rPr>
      </w:pPr>
    </w:p>
    <w:p w14:paraId="3F67AD0D" w14:textId="77777777" w:rsidR="00802663" w:rsidRPr="00802663" w:rsidRDefault="00802663" w:rsidP="00802663">
      <w:pPr>
        <w:rPr>
          <w:rFonts w:eastAsia="Calibri"/>
          <w:lang w:eastAsia="en-US"/>
        </w:rPr>
      </w:pPr>
    </w:p>
    <w:p w14:paraId="05C705F9" w14:textId="09D5498B" w:rsidR="0031306E" w:rsidRDefault="00802663">
      <w:pPr>
        <w:pStyle w:val="TM1"/>
        <w:tabs>
          <w:tab w:val="left" w:pos="440"/>
          <w:tab w:val="right" w:leader="dot" w:pos="9060"/>
        </w:tabs>
        <w:rPr>
          <w:rFonts w:asciiTheme="minorHAnsi" w:eastAsiaTheme="minorEastAsia" w:hAnsiTheme="minorHAnsi" w:cstheme="minorBidi"/>
          <w:b w:val="0"/>
          <w:noProof/>
          <w:kern w:val="0"/>
          <w:sz w:val="22"/>
          <w:szCs w:val="22"/>
        </w:rPr>
      </w:pPr>
      <w:r>
        <w:rPr>
          <w:rFonts w:ascii="Calibri" w:eastAsia="Calibri" w:hAnsi="Calibri" w:cs="Calibri"/>
          <w:bCs/>
          <w:smallCaps/>
          <w:kern w:val="0"/>
          <w:sz w:val="32"/>
          <w:szCs w:val="22"/>
          <w:lang w:eastAsia="en-US"/>
        </w:rPr>
        <w:fldChar w:fldCharType="begin"/>
      </w:r>
      <w:r>
        <w:rPr>
          <w:rFonts w:ascii="Calibri" w:eastAsia="Calibri" w:hAnsi="Calibri" w:cs="Calibri"/>
          <w:bCs/>
          <w:smallCaps/>
          <w:kern w:val="0"/>
          <w:sz w:val="32"/>
          <w:szCs w:val="22"/>
          <w:lang w:eastAsia="en-US"/>
        </w:rPr>
        <w:instrText xml:space="preserve"> TOC \o "1-3" \h \z \u </w:instrText>
      </w:r>
      <w:r>
        <w:rPr>
          <w:rFonts w:ascii="Calibri" w:eastAsia="Calibri" w:hAnsi="Calibri" w:cs="Calibri"/>
          <w:bCs/>
          <w:smallCaps/>
          <w:kern w:val="0"/>
          <w:sz w:val="32"/>
          <w:szCs w:val="22"/>
          <w:lang w:eastAsia="en-US"/>
        </w:rPr>
        <w:fldChar w:fldCharType="separate"/>
      </w:r>
      <w:hyperlink w:anchor="_Toc526500932" w:history="1">
        <w:r w:rsidR="0031306E" w:rsidRPr="000A5198">
          <w:rPr>
            <w:rStyle w:val="Lienhypertexte"/>
            <w:rFonts w:eastAsia="Calibri"/>
            <w:noProof/>
          </w:rPr>
          <w:t>1</w:t>
        </w:r>
        <w:r w:rsidR="0031306E">
          <w:rPr>
            <w:rFonts w:asciiTheme="minorHAnsi" w:eastAsiaTheme="minorEastAsia" w:hAnsiTheme="minorHAnsi" w:cstheme="minorBidi"/>
            <w:b w:val="0"/>
            <w:noProof/>
            <w:kern w:val="0"/>
            <w:sz w:val="22"/>
            <w:szCs w:val="22"/>
          </w:rPr>
          <w:tab/>
        </w:r>
        <w:r w:rsidR="0031306E" w:rsidRPr="000A5198">
          <w:rPr>
            <w:rStyle w:val="Lienhypertexte"/>
            <w:rFonts w:eastAsia="Calibri"/>
            <w:noProof/>
          </w:rPr>
          <w:t>Objet de l’opération</w:t>
        </w:r>
        <w:r w:rsidR="0031306E">
          <w:rPr>
            <w:noProof/>
            <w:webHidden/>
          </w:rPr>
          <w:tab/>
        </w:r>
      </w:hyperlink>
    </w:p>
    <w:p w14:paraId="3F3CC50C" w14:textId="555C7545" w:rsidR="0031306E" w:rsidRDefault="00EA6161">
      <w:pPr>
        <w:pStyle w:val="TM2"/>
        <w:tabs>
          <w:tab w:val="left" w:pos="880"/>
          <w:tab w:val="right" w:leader="dot" w:pos="9060"/>
        </w:tabs>
        <w:rPr>
          <w:rFonts w:asciiTheme="minorHAnsi" w:eastAsiaTheme="minorEastAsia" w:hAnsiTheme="minorHAnsi" w:cstheme="minorBidi"/>
          <w:noProof/>
          <w:kern w:val="0"/>
          <w:szCs w:val="22"/>
        </w:rPr>
      </w:pPr>
      <w:hyperlink w:anchor="_Toc526500933" w:history="1">
        <w:r w:rsidR="0031306E" w:rsidRPr="000A5198">
          <w:rPr>
            <w:rStyle w:val="Lienhypertexte"/>
            <w:rFonts w:eastAsia="Calibri"/>
            <w:noProof/>
            <w:lang w:eastAsia="en-US"/>
          </w:rPr>
          <w:t>1.1</w:t>
        </w:r>
        <w:r w:rsidR="0031306E">
          <w:rPr>
            <w:rFonts w:asciiTheme="minorHAnsi" w:eastAsiaTheme="minorEastAsia" w:hAnsiTheme="minorHAnsi" w:cstheme="minorBidi"/>
            <w:noProof/>
            <w:kern w:val="0"/>
            <w:szCs w:val="22"/>
          </w:rPr>
          <w:tab/>
        </w:r>
        <w:r w:rsidR="0031306E" w:rsidRPr="000A5198">
          <w:rPr>
            <w:rStyle w:val="Lienhypertexte"/>
            <w:rFonts w:eastAsia="Calibri"/>
            <w:noProof/>
            <w:lang w:eastAsia="en-US"/>
          </w:rPr>
          <w:t>Synthèse du projet (15 lignes max)</w:t>
        </w:r>
        <w:r w:rsidR="0031306E">
          <w:rPr>
            <w:noProof/>
            <w:webHidden/>
          </w:rPr>
          <w:tab/>
        </w:r>
      </w:hyperlink>
    </w:p>
    <w:p w14:paraId="196041EA" w14:textId="48420FA2" w:rsidR="0031306E" w:rsidRDefault="00EA6161">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34" w:history="1">
        <w:r w:rsidR="0031306E" w:rsidRPr="000A5198">
          <w:rPr>
            <w:rStyle w:val="Lienhypertexte"/>
            <w:rFonts w:eastAsia="Calibri"/>
            <w:noProof/>
          </w:rPr>
          <w:t>2</w:t>
        </w:r>
        <w:r w:rsidR="0031306E">
          <w:rPr>
            <w:rFonts w:asciiTheme="minorHAnsi" w:eastAsiaTheme="minorEastAsia" w:hAnsiTheme="minorHAnsi" w:cstheme="minorBidi"/>
            <w:b w:val="0"/>
            <w:noProof/>
            <w:kern w:val="0"/>
            <w:sz w:val="22"/>
            <w:szCs w:val="22"/>
          </w:rPr>
          <w:tab/>
        </w:r>
        <w:r w:rsidR="0031306E" w:rsidRPr="000A5198">
          <w:rPr>
            <w:rStyle w:val="Lienhypertexte"/>
            <w:rFonts w:eastAsia="Calibri"/>
            <w:noProof/>
          </w:rPr>
          <w:t>Contexte d</w:t>
        </w:r>
        <w:r w:rsidR="009D6E7D">
          <w:rPr>
            <w:rStyle w:val="Lienhypertexte"/>
            <w:rFonts w:eastAsia="Calibri"/>
            <w:noProof/>
          </w:rPr>
          <w:t>’implantation</w:t>
        </w:r>
        <w:r w:rsidR="0031306E">
          <w:rPr>
            <w:noProof/>
            <w:webHidden/>
          </w:rPr>
          <w:tab/>
        </w:r>
      </w:hyperlink>
    </w:p>
    <w:p w14:paraId="1CCD7EB5" w14:textId="5A4D70C2" w:rsidR="0031306E" w:rsidRDefault="00EA6161">
      <w:pPr>
        <w:pStyle w:val="TM2"/>
        <w:tabs>
          <w:tab w:val="left" w:pos="880"/>
          <w:tab w:val="right" w:leader="dot" w:pos="9060"/>
        </w:tabs>
        <w:rPr>
          <w:rFonts w:asciiTheme="minorHAnsi" w:eastAsiaTheme="minorEastAsia" w:hAnsiTheme="minorHAnsi" w:cstheme="minorBidi"/>
          <w:noProof/>
          <w:kern w:val="0"/>
          <w:szCs w:val="22"/>
        </w:rPr>
      </w:pPr>
      <w:hyperlink w:anchor="_Toc526500935" w:history="1">
        <w:r w:rsidR="0031306E" w:rsidRPr="000A5198">
          <w:rPr>
            <w:rStyle w:val="Lienhypertexte"/>
            <w:rFonts w:eastAsia="Calibri"/>
            <w:noProof/>
            <w:lang w:eastAsia="en-US"/>
          </w:rPr>
          <w:t>2.1</w:t>
        </w:r>
        <w:r w:rsidR="0031306E">
          <w:rPr>
            <w:rFonts w:asciiTheme="minorHAnsi" w:eastAsiaTheme="minorEastAsia" w:hAnsiTheme="minorHAnsi" w:cstheme="minorBidi"/>
            <w:noProof/>
            <w:kern w:val="0"/>
            <w:szCs w:val="22"/>
          </w:rPr>
          <w:tab/>
        </w:r>
        <w:r w:rsidR="009D6E7D">
          <w:rPr>
            <w:rStyle w:val="Lienhypertexte"/>
            <w:rFonts w:eastAsia="Calibri"/>
            <w:noProof/>
            <w:lang w:eastAsia="en-US"/>
          </w:rPr>
          <w:t>Description de la structure</w:t>
        </w:r>
        <w:r w:rsidR="0031306E">
          <w:rPr>
            <w:rStyle w:val="Lienhypertexte"/>
            <w:rFonts w:eastAsia="Calibri"/>
            <w:noProof/>
            <w:lang w:eastAsia="en-US"/>
          </w:rPr>
          <w:t xml:space="preserve"> </w:t>
        </w:r>
        <w:r w:rsidR="0031306E">
          <w:rPr>
            <w:noProof/>
            <w:webHidden/>
          </w:rPr>
          <w:tab/>
        </w:r>
      </w:hyperlink>
    </w:p>
    <w:p w14:paraId="1282B149" w14:textId="4468E62F" w:rsidR="0031306E" w:rsidRDefault="00EA6161">
      <w:pPr>
        <w:pStyle w:val="TM2"/>
        <w:tabs>
          <w:tab w:val="left" w:pos="880"/>
          <w:tab w:val="right" w:leader="dot" w:pos="9060"/>
        </w:tabs>
        <w:rPr>
          <w:rFonts w:asciiTheme="minorHAnsi" w:eastAsiaTheme="minorEastAsia" w:hAnsiTheme="minorHAnsi" w:cstheme="minorBidi"/>
          <w:noProof/>
          <w:kern w:val="0"/>
          <w:szCs w:val="22"/>
        </w:rPr>
      </w:pPr>
      <w:hyperlink w:anchor="_Toc526500936" w:history="1">
        <w:r w:rsidR="0031306E" w:rsidRPr="000A5198">
          <w:rPr>
            <w:rStyle w:val="Lienhypertexte"/>
            <w:rFonts w:eastAsia="Calibri"/>
            <w:noProof/>
            <w:lang w:eastAsia="en-US"/>
          </w:rPr>
          <w:t>2.2</w:t>
        </w:r>
        <w:r w:rsidR="0031306E">
          <w:rPr>
            <w:rFonts w:asciiTheme="minorHAnsi" w:eastAsiaTheme="minorEastAsia" w:hAnsiTheme="minorHAnsi" w:cstheme="minorBidi"/>
            <w:noProof/>
            <w:kern w:val="0"/>
            <w:szCs w:val="22"/>
          </w:rPr>
          <w:tab/>
        </w:r>
        <w:r w:rsidR="009D6E7D">
          <w:rPr>
            <w:rStyle w:val="Lienhypertexte"/>
            <w:rFonts w:eastAsia="Calibri"/>
            <w:noProof/>
            <w:lang w:eastAsia="en-US"/>
          </w:rPr>
          <w:t>Le territoire couvert par le nouveau CEP</w:t>
        </w:r>
        <w:r w:rsidR="0031306E">
          <w:rPr>
            <w:noProof/>
            <w:webHidden/>
          </w:rPr>
          <w:tab/>
        </w:r>
      </w:hyperlink>
    </w:p>
    <w:p w14:paraId="3AD7F498" w14:textId="71FA5240" w:rsidR="0031306E" w:rsidRDefault="00EA6161">
      <w:pPr>
        <w:pStyle w:val="TM2"/>
        <w:tabs>
          <w:tab w:val="left" w:pos="880"/>
          <w:tab w:val="right" w:leader="dot" w:pos="9060"/>
        </w:tabs>
        <w:rPr>
          <w:rFonts w:asciiTheme="minorHAnsi" w:eastAsiaTheme="minorEastAsia" w:hAnsiTheme="minorHAnsi" w:cstheme="minorBidi"/>
          <w:noProof/>
          <w:kern w:val="0"/>
          <w:szCs w:val="22"/>
        </w:rPr>
      </w:pPr>
      <w:hyperlink w:anchor="_Toc526500937" w:history="1">
        <w:r w:rsidR="0031306E" w:rsidRPr="000A5198">
          <w:rPr>
            <w:rStyle w:val="Lienhypertexte"/>
            <w:rFonts w:eastAsia="Calibri"/>
            <w:noProof/>
            <w:lang w:eastAsia="en-US"/>
          </w:rPr>
          <w:t>2.3</w:t>
        </w:r>
        <w:r w:rsidR="0031306E">
          <w:rPr>
            <w:rFonts w:asciiTheme="minorHAnsi" w:eastAsiaTheme="minorEastAsia" w:hAnsiTheme="minorHAnsi" w:cstheme="minorBidi"/>
            <w:noProof/>
            <w:kern w:val="0"/>
            <w:szCs w:val="22"/>
          </w:rPr>
          <w:tab/>
        </w:r>
        <w:r w:rsidR="009D6E7D">
          <w:rPr>
            <w:rStyle w:val="Lienhypertexte"/>
            <w:rFonts w:eastAsia="Calibri"/>
            <w:noProof/>
            <w:lang w:eastAsia="en-US"/>
          </w:rPr>
          <w:t>La stratégie pour développer le service CEP</w:t>
        </w:r>
        <w:r w:rsidR="0045078A">
          <w:rPr>
            <w:rStyle w:val="Lienhypertexte"/>
            <w:rFonts w:eastAsia="Calibri"/>
            <w:noProof/>
            <w:lang w:eastAsia="en-US"/>
          </w:rPr>
          <w:t xml:space="preserve"> </w:t>
        </w:r>
        <w:r w:rsidR="0031306E">
          <w:rPr>
            <w:noProof/>
            <w:webHidden/>
          </w:rPr>
          <w:tab/>
        </w:r>
      </w:hyperlink>
    </w:p>
    <w:p w14:paraId="09CF321B" w14:textId="3FA39194" w:rsidR="0031306E" w:rsidRDefault="00EA6161">
      <w:pPr>
        <w:pStyle w:val="TM2"/>
        <w:tabs>
          <w:tab w:val="left" w:pos="880"/>
          <w:tab w:val="right" w:leader="dot" w:pos="9060"/>
        </w:tabs>
        <w:rPr>
          <w:rFonts w:asciiTheme="minorHAnsi" w:eastAsiaTheme="minorEastAsia" w:hAnsiTheme="minorHAnsi" w:cstheme="minorBidi"/>
          <w:noProof/>
          <w:kern w:val="0"/>
          <w:szCs w:val="22"/>
        </w:rPr>
      </w:pPr>
      <w:hyperlink w:anchor="_Toc526500938" w:history="1">
        <w:r w:rsidR="0031306E" w:rsidRPr="000A5198">
          <w:rPr>
            <w:rStyle w:val="Lienhypertexte"/>
            <w:rFonts w:eastAsia="Calibri"/>
            <w:noProof/>
            <w:lang w:eastAsia="en-US"/>
          </w:rPr>
          <w:t>2.4</w:t>
        </w:r>
        <w:r w:rsidR="0031306E">
          <w:rPr>
            <w:rFonts w:asciiTheme="minorHAnsi" w:eastAsiaTheme="minorEastAsia" w:hAnsiTheme="minorHAnsi" w:cstheme="minorBidi"/>
            <w:noProof/>
            <w:kern w:val="0"/>
            <w:szCs w:val="22"/>
          </w:rPr>
          <w:tab/>
        </w:r>
        <w:r w:rsidR="009D6E7D">
          <w:rPr>
            <w:rStyle w:val="Lienhypertexte"/>
            <w:rFonts w:eastAsia="Calibri"/>
            <w:noProof/>
            <w:lang w:eastAsia="en-US"/>
          </w:rPr>
          <w:t>Le plan d’action du nouveau CEP</w:t>
        </w:r>
        <w:r w:rsidR="0031306E">
          <w:rPr>
            <w:noProof/>
            <w:webHidden/>
          </w:rPr>
          <w:tab/>
        </w:r>
      </w:hyperlink>
    </w:p>
    <w:p w14:paraId="6CC1E2D7" w14:textId="3D2DB869" w:rsidR="0031306E" w:rsidRDefault="00EA6161">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39" w:history="1">
        <w:r w:rsidR="0031306E" w:rsidRPr="000A5198">
          <w:rPr>
            <w:rStyle w:val="Lienhypertexte"/>
            <w:rFonts w:eastAsia="Calibri"/>
            <w:noProof/>
          </w:rPr>
          <w:t>3</w:t>
        </w:r>
        <w:r w:rsidR="0031306E">
          <w:rPr>
            <w:rFonts w:asciiTheme="minorHAnsi" w:eastAsiaTheme="minorEastAsia" w:hAnsiTheme="minorHAnsi" w:cstheme="minorBidi"/>
            <w:b w:val="0"/>
            <w:noProof/>
            <w:kern w:val="0"/>
            <w:sz w:val="22"/>
            <w:szCs w:val="22"/>
          </w:rPr>
          <w:tab/>
        </w:r>
        <w:r w:rsidR="009D6E7D">
          <w:rPr>
            <w:rStyle w:val="Lienhypertexte"/>
            <w:rFonts w:eastAsia="Calibri"/>
            <w:noProof/>
          </w:rPr>
          <w:t>Programme prévisionnel</w:t>
        </w:r>
        <w:r w:rsidR="0031306E">
          <w:rPr>
            <w:noProof/>
            <w:webHidden/>
          </w:rPr>
          <w:tab/>
        </w:r>
      </w:hyperlink>
    </w:p>
    <w:p w14:paraId="65283250" w14:textId="2E99B5B1" w:rsidR="0031306E" w:rsidRDefault="00EA6161">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40" w:history="1">
        <w:r w:rsidR="0031306E" w:rsidRPr="000A5198">
          <w:rPr>
            <w:rStyle w:val="Lienhypertexte"/>
            <w:rFonts w:eastAsia="Calibri"/>
            <w:noProof/>
          </w:rPr>
          <w:t>4</w:t>
        </w:r>
        <w:r w:rsidR="0031306E">
          <w:rPr>
            <w:rFonts w:asciiTheme="minorHAnsi" w:eastAsiaTheme="minorEastAsia" w:hAnsiTheme="minorHAnsi" w:cstheme="minorBidi"/>
            <w:b w:val="0"/>
            <w:noProof/>
            <w:kern w:val="0"/>
            <w:sz w:val="22"/>
            <w:szCs w:val="22"/>
          </w:rPr>
          <w:tab/>
        </w:r>
        <w:r w:rsidR="009D6E7D">
          <w:rPr>
            <w:rStyle w:val="Lienhypertexte"/>
            <w:rFonts w:eastAsia="Calibri"/>
            <w:noProof/>
          </w:rPr>
          <w:t>Action de communication et de formation</w:t>
        </w:r>
        <w:r w:rsidR="0031306E">
          <w:rPr>
            <w:noProof/>
            <w:webHidden/>
          </w:rPr>
          <w:tab/>
        </w:r>
      </w:hyperlink>
    </w:p>
    <w:p w14:paraId="5B17C88F" w14:textId="7070E4AD" w:rsidR="0031306E" w:rsidRDefault="00EA6161">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43" w:history="1">
        <w:r w:rsidR="00C83DD6">
          <w:rPr>
            <w:rStyle w:val="Lienhypertexte"/>
            <w:rFonts w:eastAsia="Calibri"/>
            <w:noProof/>
          </w:rPr>
          <w:t>5</w:t>
        </w:r>
        <w:r w:rsidR="0031306E">
          <w:rPr>
            <w:rFonts w:asciiTheme="minorHAnsi" w:eastAsiaTheme="minorEastAsia" w:hAnsiTheme="minorHAnsi" w:cstheme="minorBidi"/>
            <w:b w:val="0"/>
            <w:noProof/>
            <w:kern w:val="0"/>
            <w:sz w:val="22"/>
            <w:szCs w:val="22"/>
          </w:rPr>
          <w:tab/>
        </w:r>
        <w:r w:rsidR="0031306E" w:rsidRPr="000A5198">
          <w:rPr>
            <w:rStyle w:val="Lienhypertexte"/>
            <w:rFonts w:eastAsia="Calibri"/>
            <w:noProof/>
          </w:rPr>
          <w:t>Engagements liés à la communication pris par le porteur de projet</w:t>
        </w:r>
        <w:r w:rsidR="0031306E">
          <w:rPr>
            <w:noProof/>
            <w:webHidden/>
          </w:rPr>
          <w:tab/>
        </w:r>
      </w:hyperlink>
    </w:p>
    <w:p w14:paraId="3A760FA2" w14:textId="045E3A5F" w:rsidR="0031306E" w:rsidRDefault="00EA6161">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526500944" w:history="1">
        <w:r w:rsidR="00C83DD6">
          <w:rPr>
            <w:rStyle w:val="Lienhypertexte"/>
            <w:rFonts w:eastAsia="Calibri"/>
            <w:noProof/>
          </w:rPr>
          <w:t>6</w:t>
        </w:r>
        <w:r w:rsidR="0031306E">
          <w:rPr>
            <w:rFonts w:asciiTheme="minorHAnsi" w:eastAsiaTheme="minorEastAsia" w:hAnsiTheme="minorHAnsi" w:cstheme="minorBidi"/>
            <w:b w:val="0"/>
            <w:noProof/>
            <w:kern w:val="0"/>
            <w:sz w:val="22"/>
            <w:szCs w:val="22"/>
          </w:rPr>
          <w:tab/>
        </w:r>
        <w:r w:rsidR="0031306E" w:rsidRPr="000A5198">
          <w:rPr>
            <w:rStyle w:val="Lienhypertexte"/>
            <w:rFonts w:eastAsia="Calibri"/>
            <w:noProof/>
          </w:rPr>
          <w:t>Rapports/documents à remettre à l’ADEME</w:t>
        </w:r>
        <w:r w:rsidR="0031306E">
          <w:rPr>
            <w:noProof/>
            <w:webHidden/>
          </w:rPr>
          <w:tab/>
        </w:r>
      </w:hyperlink>
    </w:p>
    <w:p w14:paraId="5FA3777E" w14:textId="6C11E690" w:rsidR="00802663" w:rsidRDefault="00802663">
      <w:pPr>
        <w:spacing w:after="200" w:line="276" w:lineRule="auto"/>
        <w:jc w:val="left"/>
        <w:rPr>
          <w:rFonts w:ascii="Calibri" w:eastAsia="Calibri" w:hAnsi="Calibri" w:cs="Calibri"/>
          <w:bCs/>
          <w:smallCaps/>
          <w:kern w:val="0"/>
          <w:sz w:val="32"/>
          <w:szCs w:val="22"/>
          <w:lang w:eastAsia="en-US"/>
        </w:rPr>
      </w:pPr>
      <w:r>
        <w:rPr>
          <w:rFonts w:ascii="Calibri" w:eastAsia="Calibri" w:hAnsi="Calibri" w:cs="Calibri"/>
          <w:bCs/>
          <w:smallCaps/>
          <w:kern w:val="0"/>
          <w:sz w:val="32"/>
          <w:szCs w:val="22"/>
          <w:lang w:eastAsia="en-US"/>
        </w:rPr>
        <w:fldChar w:fldCharType="end"/>
      </w:r>
    </w:p>
    <w:p w14:paraId="2EFDC112" w14:textId="117EEFE4" w:rsidR="00E45DCC" w:rsidRDefault="00E45DCC">
      <w:pPr>
        <w:spacing w:after="200" w:line="276" w:lineRule="auto"/>
        <w:jc w:val="left"/>
        <w:rPr>
          <w:rFonts w:ascii="Calibri" w:eastAsia="Calibri" w:hAnsi="Calibri" w:cs="Calibri"/>
          <w:b/>
          <w:bCs/>
          <w:smallCaps/>
          <w:kern w:val="0"/>
          <w:sz w:val="32"/>
          <w:szCs w:val="22"/>
          <w:lang w:eastAsia="en-US"/>
        </w:rPr>
      </w:pPr>
    </w:p>
    <w:p w14:paraId="4DC5B49A" w14:textId="3D59F38D" w:rsidR="0087780B" w:rsidRDefault="0087780B">
      <w:pPr>
        <w:spacing w:after="200" w:line="276" w:lineRule="auto"/>
        <w:jc w:val="left"/>
        <w:rPr>
          <w:rFonts w:ascii="Calibri" w:eastAsia="Calibri" w:hAnsi="Calibri" w:cs="Calibri"/>
          <w:b/>
          <w:bCs/>
          <w:smallCaps/>
          <w:kern w:val="0"/>
          <w:sz w:val="32"/>
          <w:szCs w:val="22"/>
          <w:lang w:eastAsia="en-US"/>
        </w:rPr>
      </w:pPr>
    </w:p>
    <w:p w14:paraId="3EE14FEC" w14:textId="54C52222" w:rsidR="0087780B" w:rsidRDefault="0087780B">
      <w:pPr>
        <w:spacing w:after="200" w:line="276" w:lineRule="auto"/>
        <w:jc w:val="left"/>
        <w:rPr>
          <w:rFonts w:ascii="Calibri" w:eastAsia="Calibri" w:hAnsi="Calibri" w:cs="Calibri"/>
          <w:b/>
          <w:bCs/>
          <w:smallCaps/>
          <w:kern w:val="0"/>
          <w:sz w:val="32"/>
          <w:szCs w:val="22"/>
          <w:lang w:eastAsia="en-US"/>
        </w:rPr>
      </w:pPr>
    </w:p>
    <w:p w14:paraId="29BB5C3A" w14:textId="77777777" w:rsidR="0087780B" w:rsidRDefault="0087780B">
      <w:pPr>
        <w:spacing w:after="200" w:line="276" w:lineRule="auto"/>
        <w:jc w:val="left"/>
        <w:rPr>
          <w:rFonts w:ascii="Calibri" w:eastAsia="Calibri" w:hAnsi="Calibri" w:cs="Calibri"/>
          <w:b/>
          <w:bCs/>
          <w:smallCaps/>
          <w:kern w:val="0"/>
          <w:sz w:val="32"/>
          <w:szCs w:val="22"/>
          <w:lang w:eastAsia="en-US"/>
        </w:rPr>
      </w:pPr>
    </w:p>
    <w:p w14:paraId="3F24B857" w14:textId="77777777" w:rsidR="00E45DCC" w:rsidRPr="006A212D" w:rsidRDefault="00E45DCC" w:rsidP="00773034">
      <w:pPr>
        <w:pStyle w:val="Titre1"/>
        <w:pageBreakBefore/>
        <w:ind w:left="284" w:hanging="284"/>
      </w:pPr>
      <w:bookmarkStart w:id="1" w:name="_Toc526500932"/>
      <w:r w:rsidRPr="006A212D">
        <w:lastRenderedPageBreak/>
        <w:t>Objet de l’opération</w:t>
      </w:r>
      <w:bookmarkEnd w:id="1"/>
    </w:p>
    <w:p w14:paraId="7EC0B752" w14:textId="64981018" w:rsidR="00E45DCC" w:rsidRDefault="00E45DCC" w:rsidP="00E45DCC">
      <w:pPr>
        <w:pStyle w:val="Titre2"/>
        <w:rPr>
          <w:lang w:eastAsia="en-US"/>
        </w:rPr>
      </w:pPr>
      <w:bookmarkStart w:id="2" w:name="_Toc518918033"/>
      <w:bookmarkStart w:id="3" w:name="_Toc526500933"/>
      <w:r>
        <w:rPr>
          <w:lang w:eastAsia="en-US"/>
        </w:rPr>
        <w:t>Synthèse du projet (15 lignes max)</w:t>
      </w:r>
      <w:bookmarkEnd w:id="2"/>
      <w:bookmarkEnd w:id="3"/>
    </w:p>
    <w:p w14:paraId="38AE4C3A" w14:textId="77777777" w:rsidR="00E45DCC" w:rsidRPr="00E45DCC" w:rsidRDefault="00E45DCC" w:rsidP="00E45DCC">
      <w:pPr>
        <w:rPr>
          <w:lang w:eastAsia="en-US"/>
        </w:rPr>
      </w:pPr>
    </w:p>
    <w:p w14:paraId="5A914E6B" w14:textId="520E465F" w:rsidR="006A212D" w:rsidRPr="006A212D" w:rsidRDefault="00C012EB" w:rsidP="001340CF">
      <w:pPr>
        <w:pStyle w:val="Titre1"/>
      </w:pPr>
      <w:bookmarkStart w:id="4" w:name="_Toc526500934"/>
      <w:r>
        <w:t xml:space="preserve">Contexte </w:t>
      </w:r>
      <w:bookmarkEnd w:id="4"/>
      <w:r w:rsidR="009D6E7D">
        <w:t>d’implantation</w:t>
      </w:r>
    </w:p>
    <w:p w14:paraId="48D3DAAF" w14:textId="4F1B597A" w:rsidR="0031306E" w:rsidRDefault="009D6E7D" w:rsidP="001340CF">
      <w:pPr>
        <w:pStyle w:val="Titre2"/>
        <w:rPr>
          <w:lang w:eastAsia="en-US"/>
        </w:rPr>
      </w:pPr>
      <w:bookmarkStart w:id="5" w:name="_Toc526500935"/>
      <w:r>
        <w:rPr>
          <w:lang w:eastAsia="en-US"/>
        </w:rPr>
        <w:t>Description de la structure</w:t>
      </w:r>
    </w:p>
    <w:p w14:paraId="5C9FDA74" w14:textId="27DA3ECD" w:rsidR="00CC4AD1" w:rsidRDefault="00E73155" w:rsidP="0031306E">
      <w:pPr>
        <w:pStyle w:val="Titre2"/>
        <w:numPr>
          <w:ilvl w:val="0"/>
          <w:numId w:val="0"/>
        </w:numPr>
        <w:ind w:firstLine="576"/>
        <w:rPr>
          <w:lang w:eastAsia="en-US"/>
        </w:rPr>
      </w:pPr>
      <w:r>
        <w:rPr>
          <w:lang w:eastAsia="en-US"/>
        </w:rPr>
        <w:t xml:space="preserve"> </w:t>
      </w:r>
      <w:r w:rsidR="00C012EB">
        <w:rPr>
          <w:lang w:eastAsia="en-US"/>
        </w:rPr>
        <w:t>Présentation du maître d’Ouvrage et schéma d’organisation des acteurs</w:t>
      </w:r>
      <w:bookmarkEnd w:id="5"/>
      <w:r w:rsidR="00C012EB">
        <w:rPr>
          <w:lang w:eastAsia="en-US"/>
        </w:rPr>
        <w:t xml:space="preserve"> </w:t>
      </w:r>
    </w:p>
    <w:p w14:paraId="3492375E" w14:textId="0487E5BC" w:rsidR="001772AB" w:rsidRDefault="00C012EB" w:rsidP="00CC4AD1">
      <w:pPr>
        <w:ind w:left="709"/>
        <w:rPr>
          <w:lang w:eastAsia="en-US"/>
        </w:rPr>
      </w:pPr>
      <w:r>
        <w:rPr>
          <w:lang w:eastAsia="en-US"/>
        </w:rPr>
        <w:t>(identification des rôles et relations des intervenants)</w:t>
      </w:r>
    </w:p>
    <w:p w14:paraId="09FD6AF1" w14:textId="77777777" w:rsidR="00631720" w:rsidRPr="00631720" w:rsidRDefault="00631720" w:rsidP="00631720">
      <w:pPr>
        <w:rPr>
          <w:lang w:eastAsia="en-US"/>
        </w:rPr>
      </w:pPr>
    </w:p>
    <w:p w14:paraId="18923ECB" w14:textId="025810A7" w:rsidR="00CC4AD1" w:rsidRDefault="009D6E7D" w:rsidP="001340CF">
      <w:pPr>
        <w:pStyle w:val="Titre2"/>
        <w:rPr>
          <w:lang w:eastAsia="en-US"/>
        </w:rPr>
      </w:pPr>
      <w:r>
        <w:rPr>
          <w:lang w:eastAsia="en-US"/>
        </w:rPr>
        <w:t>Le territoire couvert par le nouveau CEP</w:t>
      </w:r>
    </w:p>
    <w:p w14:paraId="16E233E6" w14:textId="77777777" w:rsidR="00631720" w:rsidRPr="00631720" w:rsidRDefault="00631720" w:rsidP="00631720">
      <w:pPr>
        <w:rPr>
          <w:lang w:eastAsia="en-US"/>
        </w:rPr>
      </w:pPr>
    </w:p>
    <w:p w14:paraId="46C7F0AF" w14:textId="223E4A4D" w:rsidR="00631720" w:rsidRDefault="00760BF2" w:rsidP="00965328">
      <w:pPr>
        <w:pStyle w:val="Titre2"/>
        <w:rPr>
          <w:lang w:eastAsia="en-US"/>
        </w:rPr>
      </w:pPr>
      <w:bookmarkStart w:id="6" w:name="_Toc526500937"/>
      <w:r>
        <w:rPr>
          <w:lang w:eastAsia="en-US"/>
        </w:rPr>
        <w:t>La stratégie de la structure pour développer le service CEP</w:t>
      </w:r>
      <w:r w:rsidR="003E6FAF">
        <w:rPr>
          <w:lang w:eastAsia="en-US"/>
        </w:rPr>
        <w:t xml:space="preserve"> </w:t>
      </w:r>
      <w:bookmarkEnd w:id="6"/>
    </w:p>
    <w:p w14:paraId="4AB52D03" w14:textId="77777777" w:rsidR="00760BF2" w:rsidRPr="00760BF2" w:rsidRDefault="00760BF2" w:rsidP="00760BF2">
      <w:pPr>
        <w:rPr>
          <w:lang w:eastAsia="en-US"/>
        </w:rPr>
      </w:pPr>
    </w:p>
    <w:p w14:paraId="2B80B411" w14:textId="1374FB6A" w:rsidR="00A6361A" w:rsidRDefault="00760BF2" w:rsidP="001340CF">
      <w:pPr>
        <w:pStyle w:val="Titre2"/>
        <w:rPr>
          <w:lang w:eastAsia="en-US"/>
        </w:rPr>
      </w:pPr>
      <w:r>
        <w:rPr>
          <w:lang w:eastAsia="en-US"/>
        </w:rPr>
        <w:t>Le plan d’action du nouveau CEP</w:t>
      </w:r>
    </w:p>
    <w:p w14:paraId="789CECAE" w14:textId="11252EBA" w:rsidR="006A212D" w:rsidRPr="006A212D" w:rsidRDefault="006A212D" w:rsidP="001340CF">
      <w:pPr>
        <w:ind w:firstLine="120"/>
        <w:rPr>
          <w:lang w:eastAsia="en-US"/>
        </w:rPr>
      </w:pPr>
    </w:p>
    <w:p w14:paraId="6165DA07" w14:textId="014CD40D" w:rsidR="00011508" w:rsidRPr="009C4016" w:rsidRDefault="00760BF2" w:rsidP="00F522B3">
      <w:pPr>
        <w:pStyle w:val="Titre1"/>
        <w:ind w:left="284" w:hanging="284"/>
      </w:pPr>
      <w:bookmarkStart w:id="7" w:name="_Toc526500939"/>
      <w:r>
        <w:t>Programme prévisionnel</w:t>
      </w:r>
      <w:bookmarkEnd w:id="7"/>
    </w:p>
    <w:p w14:paraId="08830B76" w14:textId="77777777" w:rsidR="00C83DD6" w:rsidRPr="00616D13" w:rsidRDefault="00C83DD6" w:rsidP="00C83D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1265"/>
        <w:gridCol w:w="1265"/>
        <w:gridCol w:w="1264"/>
      </w:tblGrid>
      <w:tr w:rsidR="00C83DD6" w:rsidRPr="001721CC" w14:paraId="24C4EEBB" w14:textId="77777777" w:rsidTr="0022700B">
        <w:tc>
          <w:tcPr>
            <w:tcW w:w="5353" w:type="dxa"/>
            <w:shd w:val="clear" w:color="auto" w:fill="B6DDE8"/>
          </w:tcPr>
          <w:p w14:paraId="265B653E" w14:textId="77777777" w:rsidR="00C83DD6" w:rsidRPr="001721CC" w:rsidRDefault="00C83DD6" w:rsidP="0022700B">
            <w:pPr>
              <w:rPr>
                <w:highlight w:val="yellow"/>
              </w:rPr>
            </w:pPr>
            <w:r w:rsidRPr="001721CC">
              <w:rPr>
                <w:highlight w:val="yellow"/>
              </w:rPr>
              <w:t>Programme prévisionnel</w:t>
            </w:r>
          </w:p>
        </w:tc>
        <w:tc>
          <w:tcPr>
            <w:tcW w:w="1276" w:type="dxa"/>
            <w:shd w:val="clear" w:color="auto" w:fill="B6DDE8"/>
          </w:tcPr>
          <w:p w14:paraId="1B47B7EB" w14:textId="77777777" w:rsidR="00C83DD6" w:rsidRPr="001721CC" w:rsidRDefault="00C83DD6" w:rsidP="0022700B">
            <w:pPr>
              <w:jc w:val="center"/>
              <w:rPr>
                <w:highlight w:val="yellow"/>
              </w:rPr>
            </w:pPr>
            <w:r w:rsidRPr="001721CC">
              <w:rPr>
                <w:highlight w:val="yellow"/>
              </w:rPr>
              <w:t>Année 1</w:t>
            </w:r>
          </w:p>
        </w:tc>
        <w:tc>
          <w:tcPr>
            <w:tcW w:w="1276" w:type="dxa"/>
            <w:shd w:val="clear" w:color="auto" w:fill="B6DDE8"/>
          </w:tcPr>
          <w:p w14:paraId="29677549" w14:textId="77777777" w:rsidR="00C83DD6" w:rsidRPr="001721CC" w:rsidRDefault="00C83DD6" w:rsidP="0022700B">
            <w:pPr>
              <w:jc w:val="center"/>
              <w:rPr>
                <w:highlight w:val="yellow"/>
              </w:rPr>
            </w:pPr>
            <w:r w:rsidRPr="001721CC">
              <w:rPr>
                <w:highlight w:val="yellow"/>
              </w:rPr>
              <w:t>Année 2</w:t>
            </w:r>
          </w:p>
        </w:tc>
        <w:tc>
          <w:tcPr>
            <w:tcW w:w="1275" w:type="dxa"/>
            <w:shd w:val="clear" w:color="auto" w:fill="B6DDE8"/>
          </w:tcPr>
          <w:p w14:paraId="010B2CDE" w14:textId="77777777" w:rsidR="00C83DD6" w:rsidRPr="001721CC" w:rsidRDefault="00C83DD6" w:rsidP="0022700B">
            <w:pPr>
              <w:jc w:val="center"/>
              <w:rPr>
                <w:highlight w:val="yellow"/>
              </w:rPr>
            </w:pPr>
            <w:r w:rsidRPr="001721CC">
              <w:rPr>
                <w:highlight w:val="yellow"/>
              </w:rPr>
              <w:t>Année 3</w:t>
            </w:r>
          </w:p>
        </w:tc>
      </w:tr>
      <w:tr w:rsidR="00C83DD6" w:rsidRPr="001721CC" w14:paraId="76374C8D" w14:textId="77777777" w:rsidTr="0022700B">
        <w:tc>
          <w:tcPr>
            <w:tcW w:w="5353" w:type="dxa"/>
            <w:shd w:val="clear" w:color="auto" w:fill="auto"/>
            <w:vAlign w:val="center"/>
          </w:tcPr>
          <w:p w14:paraId="32074A9C" w14:textId="77777777" w:rsidR="00C83DD6" w:rsidRPr="001721CC" w:rsidRDefault="00C83DD6" w:rsidP="0022700B">
            <w:pPr>
              <w:rPr>
                <w:highlight w:val="yellow"/>
              </w:rPr>
            </w:pPr>
            <w:r w:rsidRPr="001721CC">
              <w:rPr>
                <w:highlight w:val="yellow"/>
              </w:rPr>
              <w:t>Bilan énergétique du patrimoine communal et formulation de préconisations</w:t>
            </w:r>
          </w:p>
        </w:tc>
        <w:tc>
          <w:tcPr>
            <w:tcW w:w="1276" w:type="dxa"/>
            <w:shd w:val="clear" w:color="auto" w:fill="auto"/>
          </w:tcPr>
          <w:p w14:paraId="5CC61D5F" w14:textId="77777777" w:rsidR="00C83DD6" w:rsidRPr="001721CC" w:rsidRDefault="00C83DD6" w:rsidP="0022700B">
            <w:pPr>
              <w:rPr>
                <w:highlight w:val="yellow"/>
              </w:rPr>
            </w:pPr>
          </w:p>
        </w:tc>
        <w:tc>
          <w:tcPr>
            <w:tcW w:w="1276" w:type="dxa"/>
            <w:shd w:val="clear" w:color="auto" w:fill="auto"/>
          </w:tcPr>
          <w:p w14:paraId="3761ADC6" w14:textId="77777777" w:rsidR="00C83DD6" w:rsidRPr="001721CC" w:rsidRDefault="00C83DD6" w:rsidP="0022700B">
            <w:pPr>
              <w:rPr>
                <w:highlight w:val="yellow"/>
              </w:rPr>
            </w:pPr>
          </w:p>
        </w:tc>
        <w:tc>
          <w:tcPr>
            <w:tcW w:w="1275" w:type="dxa"/>
            <w:shd w:val="clear" w:color="auto" w:fill="auto"/>
          </w:tcPr>
          <w:p w14:paraId="3954686F" w14:textId="77777777" w:rsidR="00C83DD6" w:rsidRPr="001721CC" w:rsidRDefault="00C83DD6" w:rsidP="0022700B">
            <w:pPr>
              <w:rPr>
                <w:highlight w:val="yellow"/>
              </w:rPr>
            </w:pPr>
          </w:p>
        </w:tc>
      </w:tr>
      <w:tr w:rsidR="00C83DD6" w:rsidRPr="001721CC" w14:paraId="1676CDD1" w14:textId="77777777" w:rsidTr="0022700B">
        <w:tc>
          <w:tcPr>
            <w:tcW w:w="5353" w:type="dxa"/>
            <w:shd w:val="clear" w:color="auto" w:fill="auto"/>
            <w:vAlign w:val="center"/>
          </w:tcPr>
          <w:p w14:paraId="4280C272" w14:textId="77777777" w:rsidR="00C83DD6" w:rsidRPr="001721CC" w:rsidRDefault="00C83DD6" w:rsidP="0022700B">
            <w:pPr>
              <w:rPr>
                <w:highlight w:val="yellow"/>
              </w:rPr>
            </w:pPr>
            <w:r w:rsidRPr="001721CC">
              <w:rPr>
                <w:highlight w:val="yellow"/>
              </w:rPr>
              <w:t>Suivi énergétique communal</w:t>
            </w:r>
          </w:p>
        </w:tc>
        <w:tc>
          <w:tcPr>
            <w:tcW w:w="1276" w:type="dxa"/>
            <w:shd w:val="clear" w:color="auto" w:fill="auto"/>
          </w:tcPr>
          <w:p w14:paraId="60B067C1" w14:textId="77777777" w:rsidR="00C83DD6" w:rsidRPr="001721CC" w:rsidRDefault="00C83DD6" w:rsidP="0022700B">
            <w:pPr>
              <w:rPr>
                <w:highlight w:val="yellow"/>
              </w:rPr>
            </w:pPr>
          </w:p>
        </w:tc>
        <w:tc>
          <w:tcPr>
            <w:tcW w:w="1276" w:type="dxa"/>
            <w:shd w:val="clear" w:color="auto" w:fill="auto"/>
          </w:tcPr>
          <w:p w14:paraId="6A8936DF" w14:textId="77777777" w:rsidR="00C83DD6" w:rsidRPr="001721CC" w:rsidRDefault="00C83DD6" w:rsidP="0022700B">
            <w:pPr>
              <w:rPr>
                <w:highlight w:val="yellow"/>
              </w:rPr>
            </w:pPr>
          </w:p>
        </w:tc>
        <w:tc>
          <w:tcPr>
            <w:tcW w:w="1275" w:type="dxa"/>
            <w:shd w:val="clear" w:color="auto" w:fill="auto"/>
          </w:tcPr>
          <w:p w14:paraId="2D0AE819" w14:textId="77777777" w:rsidR="00C83DD6" w:rsidRPr="001721CC" w:rsidRDefault="00C83DD6" w:rsidP="0022700B">
            <w:pPr>
              <w:rPr>
                <w:highlight w:val="yellow"/>
              </w:rPr>
            </w:pPr>
          </w:p>
        </w:tc>
      </w:tr>
      <w:tr w:rsidR="00C83DD6" w:rsidRPr="001721CC" w14:paraId="2522DA59" w14:textId="77777777" w:rsidTr="0022700B">
        <w:tc>
          <w:tcPr>
            <w:tcW w:w="5353" w:type="dxa"/>
            <w:shd w:val="clear" w:color="auto" w:fill="auto"/>
            <w:vAlign w:val="center"/>
          </w:tcPr>
          <w:p w14:paraId="66C29062" w14:textId="77777777" w:rsidR="00C83DD6" w:rsidRPr="001721CC" w:rsidRDefault="00C83DD6" w:rsidP="0022700B">
            <w:pPr>
              <w:rPr>
                <w:highlight w:val="yellow"/>
              </w:rPr>
            </w:pPr>
            <w:r w:rsidRPr="001721CC">
              <w:rPr>
                <w:highlight w:val="yellow"/>
              </w:rPr>
              <w:t>Accompagnement de la commune sur des projets</w:t>
            </w:r>
          </w:p>
        </w:tc>
        <w:tc>
          <w:tcPr>
            <w:tcW w:w="1276" w:type="dxa"/>
            <w:shd w:val="clear" w:color="auto" w:fill="auto"/>
          </w:tcPr>
          <w:p w14:paraId="5129E80D" w14:textId="77777777" w:rsidR="00C83DD6" w:rsidRPr="001721CC" w:rsidRDefault="00C83DD6" w:rsidP="0022700B">
            <w:pPr>
              <w:rPr>
                <w:highlight w:val="yellow"/>
              </w:rPr>
            </w:pPr>
          </w:p>
        </w:tc>
        <w:tc>
          <w:tcPr>
            <w:tcW w:w="1276" w:type="dxa"/>
            <w:shd w:val="clear" w:color="auto" w:fill="auto"/>
          </w:tcPr>
          <w:p w14:paraId="4FB81C81" w14:textId="77777777" w:rsidR="00C83DD6" w:rsidRPr="001721CC" w:rsidRDefault="00C83DD6" w:rsidP="0022700B">
            <w:pPr>
              <w:rPr>
                <w:highlight w:val="yellow"/>
              </w:rPr>
            </w:pPr>
          </w:p>
        </w:tc>
        <w:tc>
          <w:tcPr>
            <w:tcW w:w="1275" w:type="dxa"/>
            <w:shd w:val="clear" w:color="auto" w:fill="auto"/>
          </w:tcPr>
          <w:p w14:paraId="652A5C46" w14:textId="77777777" w:rsidR="00C83DD6" w:rsidRPr="001721CC" w:rsidRDefault="00C83DD6" w:rsidP="0022700B">
            <w:pPr>
              <w:rPr>
                <w:highlight w:val="yellow"/>
              </w:rPr>
            </w:pPr>
          </w:p>
        </w:tc>
      </w:tr>
      <w:tr w:rsidR="00C83DD6" w:rsidRPr="001721CC" w14:paraId="1EDFE712" w14:textId="77777777" w:rsidTr="0022700B">
        <w:tc>
          <w:tcPr>
            <w:tcW w:w="5353" w:type="dxa"/>
            <w:shd w:val="clear" w:color="auto" w:fill="auto"/>
            <w:vAlign w:val="center"/>
          </w:tcPr>
          <w:p w14:paraId="451F57E8" w14:textId="77777777" w:rsidR="00C83DD6" w:rsidRPr="001721CC" w:rsidRDefault="00C83DD6" w:rsidP="0022700B">
            <w:pPr>
              <w:rPr>
                <w:highlight w:val="yellow"/>
              </w:rPr>
            </w:pPr>
            <w:r w:rsidRPr="001721CC">
              <w:rPr>
                <w:highlight w:val="yellow"/>
              </w:rPr>
              <w:t>Information et sensibilisation des élus, des équipes techniques et des habitants</w:t>
            </w:r>
          </w:p>
        </w:tc>
        <w:tc>
          <w:tcPr>
            <w:tcW w:w="1276" w:type="dxa"/>
            <w:shd w:val="clear" w:color="auto" w:fill="auto"/>
          </w:tcPr>
          <w:p w14:paraId="5E7C355F" w14:textId="77777777" w:rsidR="00C83DD6" w:rsidRPr="001721CC" w:rsidRDefault="00C83DD6" w:rsidP="0022700B">
            <w:pPr>
              <w:rPr>
                <w:highlight w:val="yellow"/>
              </w:rPr>
            </w:pPr>
          </w:p>
        </w:tc>
        <w:tc>
          <w:tcPr>
            <w:tcW w:w="1276" w:type="dxa"/>
            <w:shd w:val="clear" w:color="auto" w:fill="auto"/>
          </w:tcPr>
          <w:p w14:paraId="5E187266" w14:textId="77777777" w:rsidR="00C83DD6" w:rsidRPr="001721CC" w:rsidRDefault="00C83DD6" w:rsidP="0022700B">
            <w:pPr>
              <w:rPr>
                <w:highlight w:val="yellow"/>
              </w:rPr>
            </w:pPr>
          </w:p>
        </w:tc>
        <w:tc>
          <w:tcPr>
            <w:tcW w:w="1275" w:type="dxa"/>
            <w:shd w:val="clear" w:color="auto" w:fill="auto"/>
          </w:tcPr>
          <w:p w14:paraId="6AE99AAE" w14:textId="77777777" w:rsidR="00C83DD6" w:rsidRPr="001721CC" w:rsidRDefault="00C83DD6" w:rsidP="0022700B">
            <w:pPr>
              <w:rPr>
                <w:highlight w:val="yellow"/>
              </w:rPr>
            </w:pPr>
          </w:p>
        </w:tc>
      </w:tr>
      <w:tr w:rsidR="00C83DD6" w:rsidRPr="001721CC" w14:paraId="1240A5C5" w14:textId="77777777" w:rsidTr="0022700B">
        <w:tc>
          <w:tcPr>
            <w:tcW w:w="5353" w:type="dxa"/>
            <w:shd w:val="clear" w:color="auto" w:fill="auto"/>
            <w:vAlign w:val="center"/>
          </w:tcPr>
          <w:p w14:paraId="0EB059B6" w14:textId="77777777" w:rsidR="00C83DD6" w:rsidRPr="001721CC" w:rsidRDefault="00C83DD6" w:rsidP="0022700B">
            <w:pPr>
              <w:rPr>
                <w:highlight w:val="yellow"/>
              </w:rPr>
            </w:pPr>
            <w:r w:rsidRPr="001721CC">
              <w:rPr>
                <w:highlight w:val="yellow"/>
              </w:rPr>
              <w:t>Mise en réseau des communes et opérations collectives</w:t>
            </w:r>
          </w:p>
        </w:tc>
        <w:tc>
          <w:tcPr>
            <w:tcW w:w="1276" w:type="dxa"/>
            <w:shd w:val="clear" w:color="auto" w:fill="auto"/>
          </w:tcPr>
          <w:p w14:paraId="1E6E4920" w14:textId="77777777" w:rsidR="00C83DD6" w:rsidRPr="001721CC" w:rsidRDefault="00C83DD6" w:rsidP="0022700B">
            <w:pPr>
              <w:rPr>
                <w:highlight w:val="yellow"/>
              </w:rPr>
            </w:pPr>
          </w:p>
        </w:tc>
        <w:tc>
          <w:tcPr>
            <w:tcW w:w="1276" w:type="dxa"/>
            <w:shd w:val="clear" w:color="auto" w:fill="auto"/>
          </w:tcPr>
          <w:p w14:paraId="07F81856" w14:textId="77777777" w:rsidR="00C83DD6" w:rsidRPr="001721CC" w:rsidRDefault="00C83DD6" w:rsidP="0022700B">
            <w:pPr>
              <w:rPr>
                <w:highlight w:val="yellow"/>
              </w:rPr>
            </w:pPr>
          </w:p>
        </w:tc>
        <w:tc>
          <w:tcPr>
            <w:tcW w:w="1275" w:type="dxa"/>
            <w:shd w:val="clear" w:color="auto" w:fill="auto"/>
          </w:tcPr>
          <w:p w14:paraId="53CA4833" w14:textId="77777777" w:rsidR="00C83DD6" w:rsidRPr="001721CC" w:rsidRDefault="00C83DD6" w:rsidP="0022700B">
            <w:pPr>
              <w:rPr>
                <w:highlight w:val="yellow"/>
              </w:rPr>
            </w:pPr>
          </w:p>
        </w:tc>
      </w:tr>
      <w:tr w:rsidR="00C83DD6" w:rsidRPr="001721CC" w14:paraId="6C14EAC6" w14:textId="77777777" w:rsidTr="0022700B">
        <w:tc>
          <w:tcPr>
            <w:tcW w:w="5353" w:type="dxa"/>
            <w:shd w:val="clear" w:color="auto" w:fill="auto"/>
            <w:vAlign w:val="center"/>
          </w:tcPr>
          <w:p w14:paraId="552436DB" w14:textId="77777777" w:rsidR="00C83DD6" w:rsidRPr="001721CC" w:rsidRDefault="00C83DD6" w:rsidP="0022700B">
            <w:pPr>
              <w:rPr>
                <w:highlight w:val="yellow"/>
              </w:rPr>
            </w:pPr>
            <w:r w:rsidRPr="001721CC">
              <w:rPr>
                <w:highlight w:val="yellow"/>
              </w:rPr>
              <w:t>Participation aux comités de pilotage, réunions de réseau, formations…</w:t>
            </w:r>
          </w:p>
        </w:tc>
        <w:tc>
          <w:tcPr>
            <w:tcW w:w="1276" w:type="dxa"/>
            <w:shd w:val="clear" w:color="auto" w:fill="auto"/>
          </w:tcPr>
          <w:p w14:paraId="6959438D" w14:textId="77777777" w:rsidR="00C83DD6" w:rsidRPr="001721CC" w:rsidRDefault="00C83DD6" w:rsidP="0022700B">
            <w:pPr>
              <w:rPr>
                <w:highlight w:val="yellow"/>
              </w:rPr>
            </w:pPr>
          </w:p>
        </w:tc>
        <w:tc>
          <w:tcPr>
            <w:tcW w:w="1276" w:type="dxa"/>
            <w:shd w:val="clear" w:color="auto" w:fill="auto"/>
          </w:tcPr>
          <w:p w14:paraId="208169D1" w14:textId="77777777" w:rsidR="00C83DD6" w:rsidRPr="001721CC" w:rsidRDefault="00C83DD6" w:rsidP="0022700B">
            <w:pPr>
              <w:rPr>
                <w:highlight w:val="yellow"/>
              </w:rPr>
            </w:pPr>
          </w:p>
        </w:tc>
        <w:tc>
          <w:tcPr>
            <w:tcW w:w="1275" w:type="dxa"/>
            <w:shd w:val="clear" w:color="auto" w:fill="auto"/>
          </w:tcPr>
          <w:p w14:paraId="1FC5387E" w14:textId="77777777" w:rsidR="00C83DD6" w:rsidRPr="001721CC" w:rsidRDefault="00C83DD6" w:rsidP="0022700B">
            <w:pPr>
              <w:rPr>
                <w:highlight w:val="yellow"/>
              </w:rPr>
            </w:pPr>
          </w:p>
        </w:tc>
      </w:tr>
      <w:tr w:rsidR="00C83DD6" w:rsidRPr="00616D13" w14:paraId="68DAB36F" w14:textId="77777777" w:rsidTr="0022700B">
        <w:tc>
          <w:tcPr>
            <w:tcW w:w="5353" w:type="dxa"/>
            <w:shd w:val="clear" w:color="auto" w:fill="auto"/>
            <w:vAlign w:val="center"/>
          </w:tcPr>
          <w:p w14:paraId="797FA630" w14:textId="77777777" w:rsidR="00C83DD6" w:rsidRPr="001721CC" w:rsidRDefault="00C83DD6" w:rsidP="0022700B">
            <w:pPr>
              <w:jc w:val="right"/>
              <w:rPr>
                <w:highlight w:val="yellow"/>
              </w:rPr>
            </w:pPr>
            <w:r w:rsidRPr="001721CC">
              <w:rPr>
                <w:highlight w:val="yellow"/>
              </w:rPr>
              <w:t>TOTAL</w:t>
            </w:r>
          </w:p>
        </w:tc>
        <w:tc>
          <w:tcPr>
            <w:tcW w:w="1276" w:type="dxa"/>
            <w:shd w:val="clear" w:color="auto" w:fill="auto"/>
          </w:tcPr>
          <w:p w14:paraId="31176DCF" w14:textId="77777777" w:rsidR="00C83DD6" w:rsidRPr="001721CC" w:rsidRDefault="00C83DD6" w:rsidP="0022700B">
            <w:pPr>
              <w:jc w:val="center"/>
              <w:rPr>
                <w:highlight w:val="yellow"/>
              </w:rPr>
            </w:pPr>
            <w:r w:rsidRPr="001721CC">
              <w:rPr>
                <w:highlight w:val="yellow"/>
              </w:rPr>
              <w:t>200 jours</w:t>
            </w:r>
          </w:p>
        </w:tc>
        <w:tc>
          <w:tcPr>
            <w:tcW w:w="1276" w:type="dxa"/>
            <w:shd w:val="clear" w:color="auto" w:fill="auto"/>
          </w:tcPr>
          <w:p w14:paraId="6ADC671A" w14:textId="77777777" w:rsidR="00C83DD6" w:rsidRPr="001721CC" w:rsidRDefault="00C83DD6" w:rsidP="0022700B">
            <w:pPr>
              <w:jc w:val="center"/>
              <w:rPr>
                <w:highlight w:val="yellow"/>
              </w:rPr>
            </w:pPr>
            <w:r w:rsidRPr="001721CC">
              <w:rPr>
                <w:highlight w:val="yellow"/>
              </w:rPr>
              <w:t>200 jours</w:t>
            </w:r>
          </w:p>
        </w:tc>
        <w:tc>
          <w:tcPr>
            <w:tcW w:w="1275" w:type="dxa"/>
            <w:shd w:val="clear" w:color="auto" w:fill="auto"/>
          </w:tcPr>
          <w:p w14:paraId="246C4689" w14:textId="77777777" w:rsidR="00C83DD6" w:rsidRPr="00616D13" w:rsidRDefault="00C83DD6" w:rsidP="0022700B">
            <w:pPr>
              <w:jc w:val="center"/>
            </w:pPr>
            <w:r w:rsidRPr="001721CC">
              <w:rPr>
                <w:highlight w:val="yellow"/>
              </w:rPr>
              <w:t>200 jours</w:t>
            </w:r>
          </w:p>
        </w:tc>
      </w:tr>
    </w:tbl>
    <w:p w14:paraId="292295F9" w14:textId="77777777" w:rsidR="00C83DD6" w:rsidRPr="00616D13" w:rsidRDefault="00C83DD6" w:rsidP="00C83DD6"/>
    <w:p w14:paraId="1A239377" w14:textId="118023BF" w:rsidR="00674045" w:rsidRPr="00674045" w:rsidRDefault="00760BF2" w:rsidP="00674045">
      <w:pPr>
        <w:pStyle w:val="Titre1"/>
        <w:ind w:left="284" w:hanging="284"/>
      </w:pPr>
      <w:r>
        <w:t>Action de communication et de formation</w:t>
      </w:r>
    </w:p>
    <w:p w14:paraId="010CD3FD" w14:textId="77777777" w:rsidR="0054209C" w:rsidRDefault="0054209C" w:rsidP="00B51C61">
      <w:pPr>
        <w:rPr>
          <w:lang w:eastAsia="en-US"/>
        </w:rPr>
      </w:pPr>
    </w:p>
    <w:p w14:paraId="790E441D" w14:textId="59C01553" w:rsidR="006A212D" w:rsidRDefault="006A212D" w:rsidP="00F522B3">
      <w:pPr>
        <w:pStyle w:val="Titre1"/>
        <w:ind w:left="284" w:hanging="284"/>
      </w:pPr>
      <w:bookmarkStart w:id="8" w:name="_Toc526500943"/>
      <w:r>
        <w:t>Engagements liés à la communication pris par le porteur de projet</w:t>
      </w:r>
      <w:bookmarkEnd w:id="8"/>
    </w:p>
    <w:p w14:paraId="44DAC5CC" w14:textId="3C9F95CD" w:rsidR="006A212D" w:rsidRDefault="006A212D" w:rsidP="006A212D">
      <w:pPr>
        <w:rPr>
          <w:lang w:eastAsia="en-US"/>
        </w:rPr>
      </w:pPr>
    </w:p>
    <w:p w14:paraId="242FC38A" w14:textId="190E1118" w:rsidR="00EF1EE4" w:rsidRDefault="00EF1EE4" w:rsidP="00EF1EE4">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4BB28CAD" w14:textId="77777777" w:rsidR="00EF1EE4" w:rsidRPr="00185800" w:rsidRDefault="00EF1EE4" w:rsidP="00EF1EE4">
      <w:pPr>
        <w:shd w:val="clear" w:color="auto" w:fill="D9D9D9" w:themeFill="background1" w:themeFillShade="D9"/>
        <w:rPr>
          <w:bCs/>
          <w:i/>
          <w:smallCaps/>
        </w:rPr>
      </w:pPr>
    </w:p>
    <w:p w14:paraId="15DC7D9C" w14:textId="77777777" w:rsidR="00EF1EE4" w:rsidRDefault="00EF1EE4" w:rsidP="00EF1EE4">
      <w:pPr>
        <w:autoSpaceDE w:val="0"/>
        <w:autoSpaceDN w:val="0"/>
        <w:adjustRightInd w:val="0"/>
        <w:rPr>
          <w:iCs/>
          <w:color w:val="000000"/>
        </w:rPr>
      </w:pPr>
    </w:p>
    <w:p w14:paraId="26E876DF" w14:textId="48D3C839" w:rsidR="0029256F" w:rsidRPr="006968A2" w:rsidRDefault="0029256F" w:rsidP="0029256F">
      <w:pPr>
        <w:autoSpaceDE w:val="0"/>
        <w:autoSpaceDN w:val="0"/>
        <w:adjustRightInd w:val="0"/>
        <w:rPr>
          <w:iCs/>
          <w:color w:val="000000"/>
          <w:szCs w:val="22"/>
        </w:rPr>
      </w:pPr>
      <w:r w:rsidRPr="006968A2">
        <w:rPr>
          <w:iCs/>
          <w:color w:val="000000"/>
          <w:szCs w:val="22"/>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w:t>
      </w:r>
      <w:r>
        <w:rPr>
          <w:iCs/>
          <w:color w:val="000000"/>
          <w:szCs w:val="22"/>
        </w:rPr>
        <w:t>s autorisation</w:t>
      </w:r>
      <w:r w:rsidR="00DB000D">
        <w:rPr>
          <w:iCs/>
          <w:color w:val="000000"/>
          <w:szCs w:val="22"/>
        </w:rPr>
        <w:t>s</w:t>
      </w:r>
      <w:r>
        <w:rPr>
          <w:iCs/>
          <w:color w:val="000000"/>
          <w:szCs w:val="22"/>
        </w:rPr>
        <w:t xml:space="preserve"> de réutilisation</w:t>
      </w:r>
      <w:r w:rsidRPr="006968A2">
        <w:rPr>
          <w:iCs/>
          <w:color w:val="000000"/>
          <w:szCs w:val="22"/>
        </w:rPr>
        <w:t xml:space="preserve"> requises.</w:t>
      </w:r>
    </w:p>
    <w:p w14:paraId="3F250DB9" w14:textId="77777777" w:rsidR="0029256F" w:rsidRPr="006968A2" w:rsidRDefault="0029256F" w:rsidP="0029256F">
      <w:pPr>
        <w:rPr>
          <w:szCs w:val="22"/>
        </w:rPr>
      </w:pPr>
      <w:r w:rsidRPr="006968A2">
        <w:rPr>
          <w:iCs/>
          <w:color w:val="000000"/>
          <w:szCs w:val="22"/>
        </w:rPr>
        <w:tab/>
      </w:r>
    </w:p>
    <w:p w14:paraId="0B8C3B57" w14:textId="77777777" w:rsidR="0029256F" w:rsidRPr="006968A2" w:rsidRDefault="0029256F" w:rsidP="0029256F">
      <w:pPr>
        <w:rPr>
          <w:b/>
          <w:bCs/>
          <w:szCs w:val="22"/>
        </w:rPr>
      </w:pPr>
      <w:r w:rsidRPr="006968A2">
        <w:rPr>
          <w:b/>
          <w:bCs/>
          <w:szCs w:val="22"/>
        </w:rPr>
        <w:t xml:space="preserve">Conformément à l’article 2 des règles générales d’’attribution des aides de l’ADEME, le bénéficiaire s’engage </w:t>
      </w:r>
      <w:r w:rsidRPr="006968A2">
        <w:rPr>
          <w:rFonts w:eastAsia="MS Mincho"/>
          <w:szCs w:val="22"/>
          <w:lang w:eastAsia="ja-JP"/>
        </w:rPr>
        <w:t xml:space="preserve">à associer l’ADEME lors de la mise au point d’actions de communication et d’information du public (inauguration de l’installation,…) et à mentionner dans tous les supports de communication l’ADEME comme partenaire en apposant </w:t>
      </w:r>
      <w:r w:rsidRPr="006968A2">
        <w:rPr>
          <w:b/>
          <w:bCs/>
          <w:szCs w:val="22"/>
        </w:rPr>
        <w:t xml:space="preserve">sur </w:t>
      </w:r>
      <w:r w:rsidRPr="006968A2">
        <w:rPr>
          <w:b/>
          <w:bCs/>
          <w:szCs w:val="22"/>
        </w:rPr>
        <w:lastRenderedPageBreak/>
        <w:t>chaque support de communication produit le logo de l'ADEME ou la mention</w:t>
      </w:r>
      <w:r w:rsidRPr="006968A2">
        <w:rPr>
          <w:b/>
          <w:bCs/>
          <w:iCs/>
          <w:szCs w:val="22"/>
        </w:rPr>
        <w:t xml:space="preserve"> : opération réalisée avec le soutien financier de l'ADEME.</w:t>
      </w:r>
      <w:r w:rsidRPr="006968A2">
        <w:rPr>
          <w:b/>
          <w:bCs/>
          <w:szCs w:val="22"/>
        </w:rPr>
        <w:t xml:space="preserve"> Il fournira à l'ADEME les versions finalisées des supports avant leur réalisation, afin d'obtenir l'accord de l'ADEME au préalable.</w:t>
      </w:r>
    </w:p>
    <w:p w14:paraId="1DCD36E0" w14:textId="77777777" w:rsidR="0029256F" w:rsidRPr="006968A2" w:rsidRDefault="0029256F" w:rsidP="0029256F">
      <w:pPr>
        <w:spacing w:after="60"/>
        <w:rPr>
          <w:color w:val="00000A"/>
          <w:kern w:val="0"/>
          <w:szCs w:val="22"/>
        </w:rPr>
      </w:pPr>
    </w:p>
    <w:p w14:paraId="64BEE0AD" w14:textId="77777777" w:rsidR="0029256F" w:rsidRPr="006968A2" w:rsidRDefault="0029256F" w:rsidP="0029256F">
      <w:pPr>
        <w:spacing w:after="60"/>
        <w:rPr>
          <w:b/>
          <w:bCs/>
          <w:color w:val="FF6088"/>
          <w:kern w:val="0"/>
          <w:szCs w:val="22"/>
        </w:rPr>
      </w:pPr>
      <w:r w:rsidRPr="006968A2">
        <w:rPr>
          <w:color w:val="00000A"/>
          <w:kern w:val="0"/>
          <w:szCs w:val="22"/>
        </w:rPr>
        <w:t xml:space="preserve">Pour les investissements, le bénéficiaire </w:t>
      </w:r>
      <w:r w:rsidRPr="006968A2">
        <w:rPr>
          <w:rFonts w:eastAsia="MS Mincho"/>
          <w:color w:val="00000A"/>
          <w:kern w:val="0"/>
          <w:szCs w:val="22"/>
          <w:lang w:eastAsia="ja-JP"/>
        </w:rPr>
        <w:t>s’engage à poser un panneau sur le site de réalisation de l’opération, portant le logo de l’ADEME et mentionnant son soutien financier.</w:t>
      </w:r>
    </w:p>
    <w:p w14:paraId="05AAFA7B" w14:textId="77777777" w:rsidR="00EF1EE4" w:rsidRDefault="00EF1EE4" w:rsidP="006A212D">
      <w:pPr>
        <w:rPr>
          <w:lang w:eastAsia="en-US"/>
        </w:rPr>
      </w:pPr>
    </w:p>
    <w:p w14:paraId="4F0511A5" w14:textId="03AAB51A" w:rsidR="00EF1EE4" w:rsidRDefault="0067747F" w:rsidP="00684BEE">
      <w:pPr>
        <w:pStyle w:val="Titre1"/>
        <w:ind w:left="284" w:hanging="284"/>
      </w:pPr>
      <w:bookmarkStart w:id="9" w:name="_Toc526500944"/>
      <w:r>
        <w:t>Rapports</w:t>
      </w:r>
      <w:r w:rsidR="00EF1EE4">
        <w:t>/documents à remettre à l’ADEME</w:t>
      </w:r>
      <w:bookmarkEnd w:id="9"/>
      <w:r w:rsidR="00A6361A">
        <w:t xml:space="preserve"> </w:t>
      </w:r>
    </w:p>
    <w:p w14:paraId="4D877E74" w14:textId="77777777" w:rsidR="00B51C61" w:rsidRDefault="00B51C61" w:rsidP="00B51C61">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620AFE3B" w14:textId="77777777" w:rsidR="00B51C61" w:rsidRPr="00185800" w:rsidRDefault="00B51C61" w:rsidP="00B51C61">
      <w:pPr>
        <w:shd w:val="clear" w:color="auto" w:fill="D9D9D9" w:themeFill="background1" w:themeFillShade="D9"/>
        <w:rPr>
          <w:bCs/>
          <w:i/>
          <w:smallCaps/>
        </w:rPr>
      </w:pPr>
    </w:p>
    <w:p w14:paraId="2F277A74" w14:textId="77777777" w:rsidR="0029256F" w:rsidRPr="0029256F" w:rsidRDefault="0029256F" w:rsidP="0029256F">
      <w:pPr>
        <w:ind w:left="993"/>
        <w:jc w:val="left"/>
        <w:rPr>
          <w:smallCaps/>
          <w:szCs w:val="22"/>
        </w:rPr>
      </w:pPr>
    </w:p>
    <w:p w14:paraId="2E24531B" w14:textId="65696204" w:rsidR="0029256F" w:rsidRPr="0029256F" w:rsidRDefault="00540D0C" w:rsidP="0029256F">
      <w:pPr>
        <w:jc w:val="left"/>
        <w:rPr>
          <w:szCs w:val="22"/>
        </w:rPr>
      </w:pPr>
      <w:r>
        <w:rPr>
          <w:szCs w:val="22"/>
        </w:rPr>
        <w:t xml:space="preserve">□ </w:t>
      </w:r>
      <w:r w:rsidR="0029256F" w:rsidRPr="0029256F">
        <w:rPr>
          <w:szCs w:val="22"/>
        </w:rPr>
        <w:t>plusieurs rapports d’avancement de l’opération le cas échéant</w:t>
      </w:r>
    </w:p>
    <w:p w14:paraId="2A62B478" w14:textId="26268A0C" w:rsidR="0029256F" w:rsidRPr="00405F98" w:rsidRDefault="0029256F" w:rsidP="0029256F">
      <w:pPr>
        <w:jc w:val="left"/>
        <w:rPr>
          <w:szCs w:val="22"/>
        </w:rPr>
      </w:pPr>
      <w:r w:rsidRPr="0029256F">
        <w:rPr>
          <w:szCs w:val="22"/>
        </w:rPr>
        <w:t xml:space="preserve">□ un rapport final définitif de l’opération </w:t>
      </w:r>
    </w:p>
    <w:p w14:paraId="22F8083F" w14:textId="77777777" w:rsidR="0029256F" w:rsidRPr="0029256F" w:rsidRDefault="0029256F" w:rsidP="0029256F">
      <w:pPr>
        <w:jc w:val="left"/>
        <w:rPr>
          <w:rFonts w:eastAsia="Calibri"/>
          <w:szCs w:val="22"/>
        </w:rPr>
      </w:pPr>
      <w:r w:rsidRPr="0029256F">
        <w:rPr>
          <w:szCs w:val="22"/>
        </w:rPr>
        <w:t xml:space="preserve">□ </w:t>
      </w:r>
      <w:r w:rsidRPr="0029256F">
        <w:rPr>
          <w:rFonts w:eastAsia="Calibri"/>
          <w:szCs w:val="22"/>
        </w:rPr>
        <w:t>Un bilan des actions d’accompagnement et de communication menées par le bénéficiaire</w:t>
      </w:r>
    </w:p>
    <w:p w14:paraId="20611847" w14:textId="634EE314" w:rsidR="0029256F" w:rsidRPr="0029256F" w:rsidRDefault="0029256F" w:rsidP="0029256F">
      <w:pPr>
        <w:jc w:val="left"/>
        <w:rPr>
          <w:rFonts w:eastAsia="Calibri"/>
          <w:szCs w:val="22"/>
        </w:rPr>
      </w:pPr>
      <w:r w:rsidRPr="0029256F">
        <w:rPr>
          <w:szCs w:val="22"/>
        </w:rPr>
        <w:t xml:space="preserve">□ </w:t>
      </w:r>
      <w:r w:rsidRPr="0029256F">
        <w:rPr>
          <w:rFonts w:eastAsia="Calibri"/>
          <w:szCs w:val="22"/>
        </w:rPr>
        <w:t>Les supports de communication comprenant le logo ADEME régionale validés par l’ADEME régionale</w:t>
      </w:r>
    </w:p>
    <w:p w14:paraId="62C7F1A8" w14:textId="2FE0393C" w:rsidR="0029256F" w:rsidRDefault="0029256F" w:rsidP="0029256F">
      <w:pPr>
        <w:jc w:val="left"/>
        <w:rPr>
          <w:szCs w:val="22"/>
        </w:rPr>
      </w:pPr>
    </w:p>
    <w:p w14:paraId="2B8E955F" w14:textId="76C4FE8B" w:rsidR="0029256F" w:rsidRDefault="00405F98" w:rsidP="00405F98">
      <w:pPr>
        <w:jc w:val="left"/>
        <w:rPr>
          <w:szCs w:val="22"/>
        </w:rPr>
      </w:pPr>
      <w:r w:rsidRPr="0029256F">
        <w:rPr>
          <w:i/>
          <w:szCs w:val="22"/>
        </w:rPr>
        <w:t xml:space="preserve">Ces rapports seront transmis sous format électronique </w:t>
      </w:r>
      <w:r>
        <w:rPr>
          <w:i/>
          <w:szCs w:val="22"/>
        </w:rPr>
        <w:t>ou papier</w:t>
      </w:r>
      <w:r w:rsidRPr="0029256F">
        <w:rPr>
          <w:i/>
          <w:szCs w:val="22"/>
        </w:rPr>
        <w:t>.</w:t>
      </w:r>
    </w:p>
    <w:p w14:paraId="0299A65E" w14:textId="77777777" w:rsidR="00405F98" w:rsidRPr="00184EDB" w:rsidRDefault="00405F98" w:rsidP="0029256F">
      <w:pPr>
        <w:jc w:val="left"/>
        <w:rPr>
          <w:szCs w:val="22"/>
        </w:rPr>
      </w:pPr>
    </w:p>
    <w:p w14:paraId="1805211A" w14:textId="77777777" w:rsidR="0029256F" w:rsidRPr="00184EDB" w:rsidRDefault="0029256F" w:rsidP="0029256F">
      <w:pPr>
        <w:jc w:val="left"/>
        <w:rPr>
          <w:szCs w:val="22"/>
        </w:rPr>
      </w:pPr>
      <w:r w:rsidRPr="00185800">
        <w:rPr>
          <w:rFonts w:eastAsia="Calibri"/>
        </w:rPr>
        <w:t>Le bénéficiaire s’engage à saisir en ligne une fiche action-résultat sur le site internet OPTIGEDE (</w:t>
      </w:r>
      <w:r>
        <w:rPr>
          <w:rFonts w:eastAsia="Calibri"/>
        </w:rPr>
        <w:t>www.</w:t>
      </w:r>
      <w:r w:rsidRPr="00185800">
        <w:rPr>
          <w:rFonts w:eastAsia="Calibri"/>
        </w:rPr>
        <w:t>optigede.ademe.fr). Cette fiche pourra être publiée sur le site après une validation par la Direction Régionale de l'ADEME concernée</w:t>
      </w:r>
    </w:p>
    <w:p w14:paraId="17D38FC8" w14:textId="77777777" w:rsidR="0029256F" w:rsidRDefault="0029256F" w:rsidP="0029256F">
      <w:pPr>
        <w:jc w:val="left"/>
        <w:rPr>
          <w:szCs w:val="22"/>
        </w:rPr>
      </w:pPr>
    </w:p>
    <w:p w14:paraId="0248260F" w14:textId="77777777" w:rsidR="001D7D50" w:rsidRDefault="001D7D50" w:rsidP="00011508">
      <w:pPr>
        <w:ind w:left="993"/>
        <w:jc w:val="left"/>
        <w:rPr>
          <w:rFonts w:ascii="Calibri" w:hAnsi="Calibri" w:cs="Calibri"/>
          <w:smallCaps/>
          <w:sz w:val="24"/>
          <w:szCs w:val="24"/>
        </w:rPr>
      </w:pPr>
    </w:p>
    <w:p w14:paraId="34747866" w14:textId="630C0DDE" w:rsidR="00631720" w:rsidRDefault="00631720" w:rsidP="004E0551">
      <w:pPr>
        <w:jc w:val="left"/>
        <w:rPr>
          <w:rFonts w:ascii="Calibri" w:hAnsi="Calibri" w:cs="Calibri"/>
          <w:sz w:val="24"/>
          <w:szCs w:val="24"/>
        </w:rPr>
      </w:pPr>
    </w:p>
    <w:p w14:paraId="74C2BEC1" w14:textId="77777777" w:rsidR="00910DAD" w:rsidRDefault="00910DAD" w:rsidP="00631720">
      <w:pPr>
        <w:pStyle w:val="Paragraphedeliste"/>
        <w:ind w:left="567"/>
        <w:jc w:val="left"/>
        <w:rPr>
          <w:rFonts w:ascii="Calibri" w:hAnsi="Calibri" w:cs="Calibri"/>
          <w:sz w:val="24"/>
          <w:szCs w:val="24"/>
        </w:rPr>
      </w:pPr>
    </w:p>
    <w:sectPr w:rsidR="00910DAD" w:rsidSect="00B710BB">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6E9B" w14:textId="77777777" w:rsidR="00B61890" w:rsidRDefault="00B61890" w:rsidP="00011508">
      <w:r>
        <w:separator/>
      </w:r>
    </w:p>
  </w:endnote>
  <w:endnote w:type="continuationSeparator" w:id="0">
    <w:p w14:paraId="5568530E" w14:textId="77777777" w:rsidR="00B61890" w:rsidRDefault="00B6189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376F3C53" w:rsidR="00B61890" w:rsidRDefault="00B6189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B19B4">
      <w:rPr>
        <w:rStyle w:val="Numrodepage"/>
        <w:noProof/>
        <w:sz w:val="16"/>
        <w:szCs w:val="16"/>
      </w:rPr>
      <w:t>1</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B19B4">
      <w:rPr>
        <w:rStyle w:val="Numrodepage"/>
        <w:noProof/>
        <w:sz w:val="16"/>
        <w:szCs w:val="16"/>
      </w:rPr>
      <w:t>4</w:t>
    </w:r>
    <w:r w:rsidRPr="009C1790">
      <w:rPr>
        <w:rStyle w:val="Numrodepage"/>
        <w:sz w:val="16"/>
        <w:szCs w:val="16"/>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F688" w14:textId="77777777" w:rsidR="00B61890" w:rsidRDefault="00B61890" w:rsidP="00011508">
      <w:r>
        <w:separator/>
      </w:r>
    </w:p>
  </w:footnote>
  <w:footnote w:type="continuationSeparator" w:id="0">
    <w:p w14:paraId="2C1B7D36" w14:textId="77777777" w:rsidR="00B61890" w:rsidRDefault="00B61890"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8F234B"/>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C07AC2"/>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595E10"/>
    <w:multiLevelType w:val="multilevel"/>
    <w:tmpl w:val="6A40B12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E7818"/>
    <w:multiLevelType w:val="multilevel"/>
    <w:tmpl w:val="02F60C5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2F2140CD"/>
    <w:multiLevelType w:val="multilevel"/>
    <w:tmpl w:val="6A40B12E"/>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544B7"/>
    <w:multiLevelType w:val="hybridMultilevel"/>
    <w:tmpl w:val="AB9AA8D2"/>
    <w:lvl w:ilvl="0" w:tplc="AC409CDC">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55F4E00"/>
    <w:multiLevelType w:val="hybridMultilevel"/>
    <w:tmpl w:val="0DC6C75E"/>
    <w:lvl w:ilvl="0" w:tplc="BD9811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FC1E2F"/>
    <w:multiLevelType w:val="multilevel"/>
    <w:tmpl w:val="2B163A84"/>
    <w:lvl w:ilvl="0">
      <w:start w:val="2"/>
      <w:numFmt w:val="decimal"/>
      <w:lvlText w:val="%1"/>
      <w:lvlJc w:val="left"/>
      <w:pPr>
        <w:ind w:left="360" w:hanging="360"/>
      </w:pPr>
    </w:lvl>
    <w:lvl w:ilvl="1">
      <w:numFmt w:val="bullet"/>
      <w:lvlText w:val="-"/>
      <w:lvlJc w:val="left"/>
      <w:pPr>
        <w:ind w:left="720" w:hanging="720"/>
      </w:pPr>
      <w:rPr>
        <w:rFonts w:ascii="Times New Roman" w:eastAsia="Times New Roman" w:hAnsi="Times New Roman" w:cs="Times New Roman" w:hint="default"/>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3BB72AFB"/>
    <w:multiLevelType w:val="hybridMultilevel"/>
    <w:tmpl w:val="2D5EC37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C063C6E"/>
    <w:multiLevelType w:val="multilevel"/>
    <w:tmpl w:val="C8FE7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4429C2"/>
    <w:multiLevelType w:val="multilevel"/>
    <w:tmpl w:val="6C2E9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9A395B"/>
    <w:multiLevelType w:val="multilevel"/>
    <w:tmpl w:val="040C0025"/>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6A24F51"/>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83FB0"/>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11BC8"/>
    <w:multiLevelType w:val="hybridMultilevel"/>
    <w:tmpl w:val="F58E0DE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8" w15:restartNumberingAfterBreak="0">
    <w:nsid w:val="5A1052EC"/>
    <w:multiLevelType w:val="multilevel"/>
    <w:tmpl w:val="6A40B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276FCF"/>
    <w:multiLevelType w:val="multilevel"/>
    <w:tmpl w:val="6C08FF7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7B3E76"/>
    <w:multiLevelType w:val="multilevel"/>
    <w:tmpl w:val="F3BCFC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9236F4"/>
    <w:multiLevelType w:val="multilevel"/>
    <w:tmpl w:val="C8C488F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AF974A4"/>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544561984">
    <w:abstractNumId w:val="0"/>
  </w:num>
  <w:num w:numId="2" w16cid:durableId="1954703618">
    <w:abstractNumId w:val="1"/>
  </w:num>
  <w:num w:numId="3" w16cid:durableId="1931741126">
    <w:abstractNumId w:val="23"/>
  </w:num>
  <w:num w:numId="4" w16cid:durableId="1923489366">
    <w:abstractNumId w:val="11"/>
  </w:num>
  <w:num w:numId="5" w16cid:durableId="164011146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799740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181070">
    <w:abstractNumId w:val="9"/>
  </w:num>
  <w:num w:numId="8" w16cid:durableId="1147626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3694356">
    <w:abstractNumId w:val="1"/>
  </w:num>
  <w:num w:numId="10" w16cid:durableId="141849611">
    <w:abstractNumId w:val="1"/>
    <w:lvlOverride w:ilvl="0">
      <w:startOverride w:val="1"/>
    </w:lvlOverride>
  </w:num>
  <w:num w:numId="11" w16cid:durableId="1799910502">
    <w:abstractNumId w:val="1"/>
    <w:lvlOverride w:ilvl="0">
      <w:startOverride w:val="1"/>
    </w:lvlOverride>
  </w:num>
  <w:num w:numId="12" w16cid:durableId="2132704342">
    <w:abstractNumId w:val="1"/>
    <w:lvlOverride w:ilvl="0">
      <w:startOverride w:val="1"/>
    </w:lvlOverride>
  </w:num>
  <w:num w:numId="13" w16cid:durableId="1165896537">
    <w:abstractNumId w:val="1"/>
    <w:lvlOverride w:ilvl="0">
      <w:startOverride w:val="1"/>
    </w:lvlOverride>
  </w:num>
  <w:num w:numId="14" w16cid:durableId="1347363491">
    <w:abstractNumId w:val="1"/>
    <w:lvlOverride w:ilvl="0">
      <w:startOverride w:val="1"/>
    </w:lvlOverride>
  </w:num>
  <w:num w:numId="15" w16cid:durableId="1071579560">
    <w:abstractNumId w:val="1"/>
  </w:num>
  <w:num w:numId="16" w16cid:durableId="420611522">
    <w:abstractNumId w:val="1"/>
    <w:lvlOverride w:ilvl="0">
      <w:startOverride w:val="1"/>
    </w:lvlOverride>
  </w:num>
  <w:num w:numId="17" w16cid:durableId="323289887">
    <w:abstractNumId w:val="3"/>
  </w:num>
  <w:num w:numId="18" w16cid:durableId="842667843">
    <w:abstractNumId w:val="2"/>
  </w:num>
  <w:num w:numId="19" w16cid:durableId="1475759720">
    <w:abstractNumId w:val="1"/>
  </w:num>
  <w:num w:numId="20" w16cid:durableId="1593511076">
    <w:abstractNumId w:val="1"/>
    <w:lvlOverride w:ilvl="0">
      <w:startOverride w:val="1"/>
    </w:lvlOverride>
  </w:num>
  <w:num w:numId="21" w16cid:durableId="1204442056">
    <w:abstractNumId w:val="1"/>
  </w:num>
  <w:num w:numId="22" w16cid:durableId="1386294651">
    <w:abstractNumId w:val="1"/>
  </w:num>
  <w:num w:numId="23" w16cid:durableId="738216289">
    <w:abstractNumId w:val="1"/>
  </w:num>
  <w:num w:numId="24" w16cid:durableId="344984469">
    <w:abstractNumId w:val="1"/>
  </w:num>
  <w:num w:numId="25" w16cid:durableId="126709166">
    <w:abstractNumId w:val="1"/>
  </w:num>
  <w:num w:numId="26" w16cid:durableId="1527867022">
    <w:abstractNumId w:val="1"/>
  </w:num>
  <w:num w:numId="27" w16cid:durableId="266816380">
    <w:abstractNumId w:val="1"/>
  </w:num>
  <w:num w:numId="28" w16cid:durableId="1942496059">
    <w:abstractNumId w:val="6"/>
  </w:num>
  <w:num w:numId="29" w16cid:durableId="955016828">
    <w:abstractNumId w:val="16"/>
  </w:num>
  <w:num w:numId="30" w16cid:durableId="12615277">
    <w:abstractNumId w:val="15"/>
  </w:num>
  <w:num w:numId="31" w16cid:durableId="649940671">
    <w:abstractNumId w:val="7"/>
  </w:num>
  <w:num w:numId="32" w16cid:durableId="979916703">
    <w:abstractNumId w:val="8"/>
  </w:num>
  <w:num w:numId="33" w16cid:durableId="1238782667">
    <w:abstractNumId w:val="4"/>
  </w:num>
  <w:num w:numId="34" w16cid:durableId="1526096406">
    <w:abstractNumId w:val="18"/>
  </w:num>
  <w:num w:numId="35" w16cid:durableId="1697388697">
    <w:abstractNumId w:val="20"/>
  </w:num>
  <w:num w:numId="36" w16cid:durableId="88737273">
    <w:abstractNumId w:val="13"/>
  </w:num>
  <w:num w:numId="37" w16cid:durableId="1730566986">
    <w:abstractNumId w:val="5"/>
  </w:num>
  <w:num w:numId="38" w16cid:durableId="2080788415">
    <w:abstractNumId w:val="21"/>
  </w:num>
  <w:num w:numId="39" w16cid:durableId="698160541">
    <w:abstractNumId w:val="12"/>
  </w:num>
  <w:num w:numId="40" w16cid:durableId="1633748728">
    <w:abstractNumId w:val="19"/>
  </w:num>
  <w:num w:numId="41" w16cid:durableId="413817522">
    <w:abstractNumId w:val="14"/>
  </w:num>
  <w:num w:numId="42" w16cid:durableId="17127311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11457"/>
    <w:rsid w:val="00011508"/>
    <w:rsid w:val="00035C1B"/>
    <w:rsid w:val="00046AD4"/>
    <w:rsid w:val="0009455C"/>
    <w:rsid w:val="000C36CD"/>
    <w:rsid w:val="000D7573"/>
    <w:rsid w:val="000E6834"/>
    <w:rsid w:val="000E775B"/>
    <w:rsid w:val="0010073C"/>
    <w:rsid w:val="00123989"/>
    <w:rsid w:val="00125C59"/>
    <w:rsid w:val="001340CF"/>
    <w:rsid w:val="00135457"/>
    <w:rsid w:val="0016060F"/>
    <w:rsid w:val="001772AB"/>
    <w:rsid w:val="001D0B1C"/>
    <w:rsid w:val="001D7D50"/>
    <w:rsid w:val="00201AE9"/>
    <w:rsid w:val="002043A9"/>
    <w:rsid w:val="00216623"/>
    <w:rsid w:val="00251AE6"/>
    <w:rsid w:val="00263119"/>
    <w:rsid w:val="0029256F"/>
    <w:rsid w:val="002A7F40"/>
    <w:rsid w:val="002B5035"/>
    <w:rsid w:val="002D108B"/>
    <w:rsid w:val="002D4E20"/>
    <w:rsid w:val="002E2579"/>
    <w:rsid w:val="002F5AFD"/>
    <w:rsid w:val="0031306E"/>
    <w:rsid w:val="003508F7"/>
    <w:rsid w:val="00371BBA"/>
    <w:rsid w:val="00376C4F"/>
    <w:rsid w:val="003C18ED"/>
    <w:rsid w:val="003E6FAF"/>
    <w:rsid w:val="00405F98"/>
    <w:rsid w:val="00432EEF"/>
    <w:rsid w:val="0045078A"/>
    <w:rsid w:val="004B19B4"/>
    <w:rsid w:val="004E0551"/>
    <w:rsid w:val="00540D0C"/>
    <w:rsid w:val="0054209C"/>
    <w:rsid w:val="00547408"/>
    <w:rsid w:val="005520AA"/>
    <w:rsid w:val="00561289"/>
    <w:rsid w:val="00571F59"/>
    <w:rsid w:val="005A0424"/>
    <w:rsid w:val="005A4418"/>
    <w:rsid w:val="005A7578"/>
    <w:rsid w:val="005C1154"/>
    <w:rsid w:val="005C2471"/>
    <w:rsid w:val="005C70EE"/>
    <w:rsid w:val="005E0076"/>
    <w:rsid w:val="005E288E"/>
    <w:rsid w:val="00620B91"/>
    <w:rsid w:val="00631720"/>
    <w:rsid w:val="00657BBE"/>
    <w:rsid w:val="00674045"/>
    <w:rsid w:val="0067747F"/>
    <w:rsid w:val="00687EE4"/>
    <w:rsid w:val="006A212D"/>
    <w:rsid w:val="006F7D08"/>
    <w:rsid w:val="007174BB"/>
    <w:rsid w:val="007569B4"/>
    <w:rsid w:val="00760BF2"/>
    <w:rsid w:val="00773034"/>
    <w:rsid w:val="007C1F30"/>
    <w:rsid w:val="00802663"/>
    <w:rsid w:val="00803697"/>
    <w:rsid w:val="0084163F"/>
    <w:rsid w:val="0087780B"/>
    <w:rsid w:val="00910DAD"/>
    <w:rsid w:val="009174DA"/>
    <w:rsid w:val="009229D1"/>
    <w:rsid w:val="009A764A"/>
    <w:rsid w:val="009C4016"/>
    <w:rsid w:val="009C43CE"/>
    <w:rsid w:val="009D6E7D"/>
    <w:rsid w:val="00A03C33"/>
    <w:rsid w:val="00A1616C"/>
    <w:rsid w:val="00A42956"/>
    <w:rsid w:val="00A6361A"/>
    <w:rsid w:val="00A7522B"/>
    <w:rsid w:val="00AD3B9A"/>
    <w:rsid w:val="00AE7C72"/>
    <w:rsid w:val="00AF1D4B"/>
    <w:rsid w:val="00B14D5B"/>
    <w:rsid w:val="00B479BD"/>
    <w:rsid w:val="00B51C61"/>
    <w:rsid w:val="00B61890"/>
    <w:rsid w:val="00B65AF6"/>
    <w:rsid w:val="00B710BB"/>
    <w:rsid w:val="00BB41CE"/>
    <w:rsid w:val="00C01037"/>
    <w:rsid w:val="00C012EB"/>
    <w:rsid w:val="00C01B6F"/>
    <w:rsid w:val="00C06695"/>
    <w:rsid w:val="00C10334"/>
    <w:rsid w:val="00C115FD"/>
    <w:rsid w:val="00C67A83"/>
    <w:rsid w:val="00C71DAE"/>
    <w:rsid w:val="00C83DD6"/>
    <w:rsid w:val="00CC4AD1"/>
    <w:rsid w:val="00CC65FA"/>
    <w:rsid w:val="00D054D3"/>
    <w:rsid w:val="00D258DD"/>
    <w:rsid w:val="00D767F6"/>
    <w:rsid w:val="00D77370"/>
    <w:rsid w:val="00D814B3"/>
    <w:rsid w:val="00D86169"/>
    <w:rsid w:val="00DA5096"/>
    <w:rsid w:val="00DA5C64"/>
    <w:rsid w:val="00DB000D"/>
    <w:rsid w:val="00DB7BA8"/>
    <w:rsid w:val="00DD3ABE"/>
    <w:rsid w:val="00DE775E"/>
    <w:rsid w:val="00E163F9"/>
    <w:rsid w:val="00E16AB0"/>
    <w:rsid w:val="00E243A3"/>
    <w:rsid w:val="00E45DCC"/>
    <w:rsid w:val="00E638B7"/>
    <w:rsid w:val="00E676CA"/>
    <w:rsid w:val="00E73155"/>
    <w:rsid w:val="00EA278B"/>
    <w:rsid w:val="00EA6161"/>
    <w:rsid w:val="00ED5E63"/>
    <w:rsid w:val="00EF1EE4"/>
    <w:rsid w:val="00F25679"/>
    <w:rsid w:val="00F522B3"/>
    <w:rsid w:val="00F70F33"/>
    <w:rsid w:val="00FC684D"/>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4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4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4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content/liste-implantations-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D577-6020-4EBA-8948-FB3CFDEF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RICHARD Jean-Yves</cp:lastModifiedBy>
  <cp:revision>3</cp:revision>
  <cp:lastPrinted>2019-03-05T10:41:00Z</cp:lastPrinted>
  <dcterms:created xsi:type="dcterms:W3CDTF">2023-01-31T11:14:00Z</dcterms:created>
  <dcterms:modified xsi:type="dcterms:W3CDTF">2023-01-31T11:14:00Z</dcterms:modified>
</cp:coreProperties>
</file>