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D40B62">
              <w:rPr>
                <w:rFonts w:cs="Calibri"/>
                <w:b/>
                <w:bCs/>
                <w:i/>
                <w:sz w:val="24"/>
                <w:szCs w:val="24"/>
              </w:rPr>
            </w:r>
            <w:r w:rsidR="00D40B62">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D40B62">
              <w:rPr>
                <w:i/>
                <w:sz w:val="24"/>
                <w:szCs w:val="24"/>
              </w:rPr>
            </w:r>
            <w:r w:rsidR="00D40B62">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D40B62">
              <w:rPr>
                <w:i/>
                <w:sz w:val="24"/>
                <w:szCs w:val="24"/>
              </w:rPr>
            </w:r>
            <w:r w:rsidR="00D40B62">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1"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2"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21B002BC" w14:textId="4DAA2028" w:rsidR="000A3D4D" w:rsidRPr="00037BB8" w:rsidRDefault="00037BB8" w:rsidP="00037BB8">
      <w:pPr>
        <w:spacing w:before="240"/>
        <w:ind w:left="567"/>
        <w:rPr>
          <w:b/>
          <w:bCs/>
          <w:sz w:val="18"/>
          <w:szCs w:val="18"/>
        </w:rPr>
      </w:pPr>
      <w:r w:rsidRPr="00037BB8">
        <w:rPr>
          <w:b/>
          <w:bCs/>
          <w:sz w:val="18"/>
          <w:szCs w:val="18"/>
        </w:rPr>
        <w:t>Op</w:t>
      </w:r>
      <w:r>
        <w:rPr>
          <w:b/>
          <w:bCs/>
          <w:sz w:val="18"/>
          <w:szCs w:val="18"/>
        </w:rPr>
        <w:t>é</w:t>
      </w:r>
      <w:r w:rsidRPr="00037BB8">
        <w:rPr>
          <w:b/>
          <w:bCs/>
          <w:sz w:val="18"/>
          <w:szCs w:val="18"/>
        </w:rPr>
        <w:t>rations non éligibles</w:t>
      </w:r>
    </w:p>
    <w:p w14:paraId="5D73137A" w14:textId="77777777" w:rsidR="00CF387A" w:rsidRPr="00CF387A" w:rsidRDefault="00CF387A" w:rsidP="00037BB8">
      <w:pPr>
        <w:pStyle w:val="Commentaire"/>
        <w:numPr>
          <w:ilvl w:val="0"/>
          <w:numId w:val="4"/>
        </w:numPr>
        <w:ind w:left="1097"/>
        <w:rPr>
          <w:i/>
          <w:highlight w:val="yellow"/>
        </w:rPr>
      </w:pPr>
      <w:r w:rsidRPr="00CF387A">
        <w:rPr>
          <w:i/>
          <w:highlight w:val="yellow"/>
        </w:rPr>
        <w:t xml:space="preserve">A compléter par l’instructeur ADEME ; </w:t>
      </w:r>
    </w:p>
    <w:p w14:paraId="22BF0959" w14:textId="77777777" w:rsidR="00CF387A" w:rsidRPr="00CF387A" w:rsidRDefault="00CF387A" w:rsidP="00037BB8">
      <w:pPr>
        <w:pStyle w:val="Commentaire"/>
        <w:numPr>
          <w:ilvl w:val="0"/>
          <w:numId w:val="4"/>
        </w:numPr>
        <w:ind w:left="1097"/>
        <w:rPr>
          <w:i/>
          <w:szCs w:val="22"/>
        </w:rPr>
      </w:pPr>
      <w:r w:rsidRPr="00CF387A">
        <w:rPr>
          <w:i/>
          <w:highlight w:val="yellow"/>
        </w:rPr>
        <w:t xml:space="preserve">Ajouter les critères de </w:t>
      </w:r>
      <w:proofErr w:type="gramStart"/>
      <w:r w:rsidRPr="00CF387A">
        <w:rPr>
          <w:i/>
          <w:highlight w:val="yellow"/>
        </w:rPr>
        <w:t>non éligibilité</w:t>
      </w:r>
      <w:proofErr w:type="gramEnd"/>
      <w:r w:rsidRPr="00CF387A">
        <w:rPr>
          <w:i/>
          <w:highlight w:val="yellow"/>
        </w:rPr>
        <w:t xml:space="preserve"> par exemple</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52662A56" w14:textId="0F5A6F9E" w:rsidR="00CF387A" w:rsidRDefault="00CF387A" w:rsidP="00037BB8">
      <w:pPr>
        <w:numPr>
          <w:ilvl w:val="0"/>
          <w:numId w:val="3"/>
        </w:numPr>
        <w:ind w:left="1094" w:hanging="357"/>
      </w:pPr>
      <w:r>
        <w:t>Ce document complété doit être renvoyé avec les volets administratifs et financiers</w:t>
      </w:r>
      <w:r>
        <w:rPr>
          <w:rFonts w:ascii="Calibri" w:hAnsi="Calibri" w:cs="Calibri"/>
        </w:rPr>
        <w:t> </w:t>
      </w:r>
      <w:r>
        <w:t>:</w:t>
      </w:r>
    </w:p>
    <w:p w14:paraId="79DE4DCF" w14:textId="77777777" w:rsidR="00F16166" w:rsidRPr="00CF387A" w:rsidRDefault="00F16166" w:rsidP="00F16166">
      <w:pPr>
        <w:pStyle w:val="Commentaire"/>
        <w:numPr>
          <w:ilvl w:val="0"/>
          <w:numId w:val="3"/>
        </w:numPr>
        <w:rPr>
          <w:i/>
          <w:highlight w:val="yellow"/>
        </w:rPr>
      </w:pPr>
      <w:r w:rsidRPr="00CF387A">
        <w:rPr>
          <w:i/>
          <w:highlight w:val="yellow"/>
        </w:rPr>
        <w:t xml:space="preserve">A compléter par l’instructeur ADEME ; </w:t>
      </w:r>
    </w:p>
    <w:p w14:paraId="1B78A6B0" w14:textId="7E9F80CE" w:rsidR="00CF387A" w:rsidRDefault="00CF387A" w:rsidP="00037BB8">
      <w:pPr>
        <w:ind w:left="567"/>
      </w:pPr>
    </w:p>
    <w:p w14:paraId="481D5AFE" w14:textId="77777777" w:rsidR="00CF387A" w:rsidRPr="000A3D4D" w:rsidRDefault="00CF387A" w:rsidP="00037BB8">
      <w:pPr>
        <w:ind w:left="567"/>
      </w:pP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3"/>
          <w:footerReference w:type="default" r:id="rId14"/>
          <w:headerReference w:type="first" r:id="rId15"/>
          <w:footerReference w:type="first" r:id="rId16"/>
          <w:footnotePr>
            <w:numRestart w:val="eachSect"/>
          </w:footnotePr>
          <w:pgSz w:w="11907" w:h="16840" w:code="9"/>
          <w:pgMar w:top="851" w:right="851" w:bottom="851" w:left="851" w:header="720" w:footer="255" w:gutter="0"/>
          <w:paperSrc w:first="7" w:other="7"/>
          <w:cols w:space="720"/>
          <w:titlePg/>
          <w:docGrid w:linePitch="299"/>
        </w:sectPr>
      </w:pPr>
    </w:p>
    <w:p w14:paraId="435A0A33" w14:textId="0CDBE511" w:rsidR="0081723B" w:rsidRDefault="0081723B" w:rsidP="0081723B">
      <w:pPr>
        <w:rPr>
          <w:highlight w:val="yellow"/>
        </w:rPr>
      </w:pPr>
    </w:p>
    <w:p w14:paraId="13039159" w14:textId="77777777" w:rsidR="0081723B" w:rsidRDefault="0081723B" w:rsidP="0081723B">
      <w:pPr>
        <w:jc w:val="center"/>
        <w:rPr>
          <w:rFonts w:ascii="Arial" w:hAnsi="Arial"/>
          <w:b/>
          <w:bCs/>
        </w:rPr>
      </w:pPr>
    </w:p>
    <w:p w14:paraId="0AEBB649" w14:textId="77777777" w:rsidR="0081723B" w:rsidRPr="00B034DE" w:rsidRDefault="0081723B" w:rsidP="0081723B">
      <w:pPr>
        <w:rPr>
          <w:rFonts w:ascii="Arial" w:hAnsi="Arial"/>
          <w:b/>
          <w:bCs/>
        </w:rPr>
      </w:pPr>
    </w:p>
    <w:tbl>
      <w:tblPr>
        <w:tblpPr w:leftFromText="141" w:rightFromText="141" w:vertAnchor="text" w:horzAnchor="margin" w:tblpY="79"/>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7161"/>
      </w:tblGrid>
      <w:tr w:rsidR="0081723B" w:rsidRPr="00783992" w14:paraId="7D205438" w14:textId="77777777" w:rsidTr="001E48D9">
        <w:trPr>
          <w:trHeight w:val="525"/>
        </w:trPr>
        <w:tc>
          <w:tcPr>
            <w:tcW w:w="2387" w:type="dxa"/>
            <w:shd w:val="clear" w:color="auto" w:fill="auto"/>
            <w:vAlign w:val="center"/>
          </w:tcPr>
          <w:p w14:paraId="0FBCD5C8" w14:textId="77777777" w:rsidR="0081723B" w:rsidRPr="008E5B77" w:rsidRDefault="0081723B" w:rsidP="001E48D9">
            <w:pPr>
              <w:rPr>
                <w:b/>
                <w:bCs/>
              </w:rPr>
            </w:pPr>
            <w:r w:rsidRPr="008E5B77">
              <w:rPr>
                <w:b/>
                <w:bCs/>
              </w:rPr>
              <w:t>Acronyme</w:t>
            </w:r>
          </w:p>
        </w:tc>
        <w:tc>
          <w:tcPr>
            <w:tcW w:w="7161" w:type="dxa"/>
            <w:shd w:val="clear" w:color="auto" w:fill="auto"/>
            <w:vAlign w:val="center"/>
          </w:tcPr>
          <w:p w14:paraId="5A62032A" w14:textId="77777777" w:rsidR="0081723B" w:rsidRPr="00DA527E" w:rsidRDefault="0081723B" w:rsidP="001E48D9">
            <w:pPr>
              <w:rPr>
                <w:rFonts w:ascii="Arial" w:hAnsi="Arial"/>
                <w:b/>
                <w:bCs/>
              </w:rPr>
            </w:pPr>
          </w:p>
        </w:tc>
      </w:tr>
      <w:tr w:rsidR="0081723B" w:rsidRPr="006D44A8" w14:paraId="5159D161" w14:textId="77777777" w:rsidTr="001E48D9">
        <w:trPr>
          <w:trHeight w:val="702"/>
        </w:trPr>
        <w:tc>
          <w:tcPr>
            <w:tcW w:w="2387" w:type="dxa"/>
            <w:shd w:val="clear" w:color="auto" w:fill="auto"/>
            <w:vAlign w:val="center"/>
          </w:tcPr>
          <w:p w14:paraId="5C4BF31C" w14:textId="77777777" w:rsidR="0081723B" w:rsidRPr="008E5B77" w:rsidRDefault="0081723B" w:rsidP="001E48D9">
            <w:pPr>
              <w:rPr>
                <w:b/>
                <w:bCs/>
              </w:rPr>
            </w:pPr>
            <w:r w:rsidRPr="008E5B77">
              <w:rPr>
                <w:b/>
                <w:bCs/>
              </w:rPr>
              <w:t>Titre du projet en français</w:t>
            </w:r>
          </w:p>
        </w:tc>
        <w:tc>
          <w:tcPr>
            <w:tcW w:w="7161" w:type="dxa"/>
            <w:shd w:val="clear" w:color="auto" w:fill="auto"/>
            <w:vAlign w:val="center"/>
          </w:tcPr>
          <w:p w14:paraId="68BA624B" w14:textId="77777777" w:rsidR="0081723B" w:rsidRPr="00DA527E" w:rsidRDefault="0081723B" w:rsidP="001E48D9">
            <w:pPr>
              <w:rPr>
                <w:rFonts w:ascii="Arial" w:hAnsi="Arial"/>
                <w:b/>
                <w:bCs/>
              </w:rPr>
            </w:pPr>
          </w:p>
        </w:tc>
      </w:tr>
      <w:tr w:rsidR="0081723B" w:rsidRPr="006D44A8" w14:paraId="09E3E86D" w14:textId="77777777" w:rsidTr="001E48D9">
        <w:trPr>
          <w:trHeight w:val="656"/>
        </w:trPr>
        <w:tc>
          <w:tcPr>
            <w:tcW w:w="2387" w:type="dxa"/>
            <w:shd w:val="clear" w:color="auto" w:fill="auto"/>
            <w:vAlign w:val="center"/>
          </w:tcPr>
          <w:p w14:paraId="7DC252EC" w14:textId="77777777" w:rsidR="0081723B" w:rsidRPr="008E5B77" w:rsidRDefault="0081723B" w:rsidP="001E48D9">
            <w:pPr>
              <w:rPr>
                <w:b/>
                <w:bCs/>
              </w:rPr>
            </w:pPr>
            <w:r w:rsidRPr="008E5B77">
              <w:rPr>
                <w:b/>
                <w:bCs/>
              </w:rPr>
              <w:t>Mots clés</w:t>
            </w:r>
            <w:r w:rsidRPr="008E5B77">
              <w:rPr>
                <w:rFonts w:ascii="Calibri" w:hAnsi="Calibri" w:cs="Calibri"/>
                <w:b/>
                <w:bCs/>
              </w:rPr>
              <w:t> </w:t>
            </w:r>
            <w:r w:rsidRPr="008E5B77">
              <w:rPr>
                <w:b/>
                <w:bCs/>
              </w:rPr>
              <w:t>:</w:t>
            </w:r>
          </w:p>
        </w:tc>
        <w:tc>
          <w:tcPr>
            <w:tcW w:w="7161" w:type="dxa"/>
            <w:shd w:val="clear" w:color="auto" w:fill="auto"/>
            <w:vAlign w:val="center"/>
          </w:tcPr>
          <w:p w14:paraId="22F41C06" w14:textId="77777777" w:rsidR="0081723B" w:rsidRPr="00DA527E" w:rsidRDefault="0081723B" w:rsidP="001E48D9">
            <w:pPr>
              <w:rPr>
                <w:rFonts w:ascii="Arial" w:hAnsi="Arial"/>
                <w:b/>
                <w:bCs/>
              </w:rPr>
            </w:pPr>
          </w:p>
        </w:tc>
      </w:tr>
      <w:tr w:rsidR="0081723B" w:rsidRPr="006D44A8" w14:paraId="2455A012" w14:textId="77777777" w:rsidTr="001E48D9">
        <w:trPr>
          <w:trHeight w:val="656"/>
        </w:trPr>
        <w:tc>
          <w:tcPr>
            <w:tcW w:w="2387" w:type="dxa"/>
            <w:shd w:val="clear" w:color="auto" w:fill="auto"/>
            <w:vAlign w:val="center"/>
          </w:tcPr>
          <w:p w14:paraId="075853B3" w14:textId="77777777" w:rsidR="0081723B" w:rsidRPr="008E5B77" w:rsidRDefault="0081723B" w:rsidP="001E48D9">
            <w:pPr>
              <w:rPr>
                <w:b/>
                <w:bCs/>
              </w:rPr>
            </w:pPr>
            <w:r w:rsidRPr="008E5B77">
              <w:rPr>
                <w:b/>
                <w:bCs/>
              </w:rPr>
              <w:t>Coordinateur</w:t>
            </w:r>
          </w:p>
          <w:p w14:paraId="628FB30C" w14:textId="77777777" w:rsidR="0081723B" w:rsidRPr="008E5B77" w:rsidRDefault="0081723B" w:rsidP="001E48D9">
            <w:pPr>
              <w:rPr>
                <w:b/>
                <w:bCs/>
              </w:rPr>
            </w:pPr>
            <w:r w:rsidRPr="008E5B77">
              <w:rPr>
                <w:bCs/>
              </w:rPr>
              <w:t>(</w:t>
            </w:r>
            <w:proofErr w:type="gramStart"/>
            <w:r w:rsidRPr="008E5B77">
              <w:rPr>
                <w:bCs/>
              </w:rPr>
              <w:t>nom</w:t>
            </w:r>
            <w:proofErr w:type="gramEnd"/>
            <w:r w:rsidRPr="008E5B77">
              <w:rPr>
                <w:bCs/>
              </w:rPr>
              <w:t xml:space="preserve"> et organisme)</w:t>
            </w:r>
            <w:r w:rsidRPr="008E5B77">
              <w:rPr>
                <w:rFonts w:ascii="Calibri" w:hAnsi="Calibri" w:cs="Calibri"/>
                <w:b/>
                <w:bCs/>
              </w:rPr>
              <w:t> </w:t>
            </w:r>
            <w:r w:rsidRPr="008E5B77">
              <w:rPr>
                <w:b/>
                <w:bCs/>
              </w:rPr>
              <w:t xml:space="preserve">: </w:t>
            </w:r>
          </w:p>
        </w:tc>
        <w:tc>
          <w:tcPr>
            <w:tcW w:w="7161" w:type="dxa"/>
            <w:shd w:val="clear" w:color="auto" w:fill="auto"/>
            <w:vAlign w:val="center"/>
          </w:tcPr>
          <w:p w14:paraId="3DD4B5F7" w14:textId="77777777" w:rsidR="0081723B" w:rsidRPr="00DA527E" w:rsidRDefault="0081723B" w:rsidP="001E48D9">
            <w:pPr>
              <w:rPr>
                <w:rFonts w:ascii="Arial" w:hAnsi="Arial"/>
                <w:b/>
                <w:bCs/>
              </w:rPr>
            </w:pPr>
          </w:p>
        </w:tc>
      </w:tr>
      <w:tr w:rsidR="0081723B" w:rsidRPr="006D44A8" w14:paraId="0CD85547" w14:textId="77777777" w:rsidTr="001E48D9">
        <w:trPr>
          <w:trHeight w:val="656"/>
        </w:trPr>
        <w:tc>
          <w:tcPr>
            <w:tcW w:w="2387" w:type="dxa"/>
            <w:shd w:val="clear" w:color="auto" w:fill="auto"/>
            <w:vAlign w:val="center"/>
          </w:tcPr>
          <w:p w14:paraId="03EA9621" w14:textId="77777777" w:rsidR="0081723B" w:rsidRPr="008E5B77" w:rsidRDefault="0081723B" w:rsidP="001E48D9">
            <w:pPr>
              <w:rPr>
                <w:b/>
                <w:bCs/>
              </w:rPr>
            </w:pPr>
            <w:r w:rsidRPr="008E5B77">
              <w:rPr>
                <w:b/>
                <w:bCs/>
              </w:rPr>
              <w:t>Partenaires</w:t>
            </w:r>
          </w:p>
          <w:p w14:paraId="598E1D52" w14:textId="77777777" w:rsidR="0081723B" w:rsidRPr="008E5B77" w:rsidRDefault="0081723B" w:rsidP="001E48D9">
            <w:pPr>
              <w:rPr>
                <w:b/>
                <w:bCs/>
              </w:rPr>
            </w:pPr>
            <w:r w:rsidRPr="008E5B77">
              <w:rPr>
                <w:bCs/>
              </w:rPr>
              <w:t>(</w:t>
            </w:r>
            <w:proofErr w:type="gramStart"/>
            <w:r w:rsidRPr="008E5B77">
              <w:rPr>
                <w:bCs/>
              </w:rPr>
              <w:t>noms</w:t>
            </w:r>
            <w:proofErr w:type="gramEnd"/>
            <w:r w:rsidRPr="008E5B77">
              <w:rPr>
                <w:bCs/>
              </w:rPr>
              <w:t xml:space="preserve"> et organismes)</w:t>
            </w:r>
          </w:p>
        </w:tc>
        <w:tc>
          <w:tcPr>
            <w:tcW w:w="7161" w:type="dxa"/>
            <w:shd w:val="clear" w:color="auto" w:fill="auto"/>
            <w:vAlign w:val="center"/>
          </w:tcPr>
          <w:p w14:paraId="3C07A882" w14:textId="77777777" w:rsidR="0081723B" w:rsidRPr="00DA527E" w:rsidRDefault="0081723B" w:rsidP="001E48D9">
            <w:pPr>
              <w:rPr>
                <w:rFonts w:ascii="Arial" w:hAnsi="Arial"/>
                <w:b/>
                <w:bCs/>
              </w:rPr>
            </w:pPr>
          </w:p>
        </w:tc>
      </w:tr>
    </w:tbl>
    <w:p w14:paraId="624C344C" w14:textId="1E57301F" w:rsidR="0081723B" w:rsidRDefault="0081723B" w:rsidP="0081723B">
      <w:pPr>
        <w:rPr>
          <w:rFonts w:ascii="Arial" w:hAnsi="Arial"/>
          <w:b/>
          <w:sz w:val="32"/>
          <w:szCs w:val="32"/>
        </w:rPr>
      </w:pPr>
    </w:p>
    <w:p w14:paraId="11DDE583" w14:textId="4DF3F40D" w:rsidR="0081723B" w:rsidRDefault="0081723B" w:rsidP="0081723B">
      <w:pPr>
        <w:rPr>
          <w:rFonts w:ascii="Arial" w:hAnsi="Arial"/>
          <w:b/>
          <w:sz w:val="32"/>
          <w:szCs w:val="32"/>
        </w:rPr>
      </w:pPr>
    </w:p>
    <w:p w14:paraId="22E66E04" w14:textId="49ED7163" w:rsidR="0081723B" w:rsidRDefault="0081723B" w:rsidP="0081723B">
      <w:pPr>
        <w:rPr>
          <w:rFonts w:ascii="Arial" w:hAnsi="Arial"/>
          <w:b/>
          <w:sz w:val="32"/>
          <w:szCs w:val="32"/>
        </w:rPr>
      </w:pPr>
    </w:p>
    <w:p w14:paraId="3523D143" w14:textId="252D410C" w:rsidR="0081723B" w:rsidRDefault="0081723B" w:rsidP="0081723B">
      <w:pPr>
        <w:rPr>
          <w:rFonts w:ascii="Arial" w:hAnsi="Arial"/>
          <w:b/>
          <w:sz w:val="32"/>
          <w:szCs w:val="32"/>
        </w:rPr>
      </w:pPr>
    </w:p>
    <w:p w14:paraId="54252C6B" w14:textId="50E47EDB" w:rsidR="0081723B" w:rsidRDefault="0081723B" w:rsidP="0081723B">
      <w:pPr>
        <w:rPr>
          <w:rFonts w:ascii="Arial" w:hAnsi="Arial"/>
          <w:b/>
          <w:sz w:val="32"/>
          <w:szCs w:val="32"/>
        </w:rPr>
      </w:pPr>
    </w:p>
    <w:p w14:paraId="68E37D29" w14:textId="403DB73E" w:rsidR="0081723B" w:rsidRDefault="0081723B" w:rsidP="0081723B">
      <w:pPr>
        <w:rPr>
          <w:rFonts w:ascii="Arial" w:hAnsi="Arial"/>
          <w:b/>
          <w:sz w:val="32"/>
          <w:szCs w:val="32"/>
        </w:rPr>
      </w:pPr>
    </w:p>
    <w:p w14:paraId="1AAB9254" w14:textId="0F0A6A6B" w:rsidR="0081723B" w:rsidRDefault="0081723B" w:rsidP="0081723B">
      <w:pPr>
        <w:rPr>
          <w:rFonts w:ascii="Arial" w:hAnsi="Arial"/>
          <w:b/>
          <w:sz w:val="32"/>
          <w:szCs w:val="32"/>
        </w:rPr>
      </w:pPr>
    </w:p>
    <w:p w14:paraId="1DA1453E" w14:textId="1960DA17" w:rsidR="0081723B" w:rsidRDefault="0081723B" w:rsidP="0081723B">
      <w:pPr>
        <w:rPr>
          <w:rFonts w:ascii="Arial" w:hAnsi="Arial"/>
          <w:b/>
          <w:sz w:val="32"/>
          <w:szCs w:val="32"/>
        </w:rPr>
      </w:pPr>
    </w:p>
    <w:p w14:paraId="0B7F03A1" w14:textId="77777777" w:rsidR="0081723B" w:rsidRDefault="0081723B" w:rsidP="0081723B">
      <w:pPr>
        <w:spacing w:before="0" w:after="0"/>
        <w:ind w:right="283"/>
        <w:jc w:val="left"/>
        <w:rPr>
          <w:rFonts w:ascii="Arial" w:hAnsi="Arial"/>
          <w:b/>
          <w:sz w:val="32"/>
          <w:szCs w:val="32"/>
        </w:rPr>
      </w:pPr>
    </w:p>
    <w:p w14:paraId="5ECEAFDF" w14:textId="19A935BB" w:rsidR="0081723B" w:rsidRPr="00F0179C" w:rsidRDefault="0081723B" w:rsidP="0081723B">
      <w:pPr>
        <w:spacing w:before="0" w:after="0"/>
        <w:ind w:right="283"/>
        <w:jc w:val="left"/>
        <w:rPr>
          <w:rFonts w:ascii="Arial" w:hAnsi="Arial"/>
          <w:b/>
          <w:bCs/>
        </w:rPr>
      </w:pPr>
      <w:r w:rsidRPr="00D55DE4">
        <w:rPr>
          <w:rFonts w:ascii="Arial" w:hAnsi="Arial"/>
          <w:b/>
          <w:sz w:val="22"/>
          <w:szCs w:val="22"/>
        </w:rPr>
        <w:t>Responsables Respectifs du contrat</w:t>
      </w:r>
    </w:p>
    <w:p w14:paraId="3A3DEB55" w14:textId="77777777" w:rsidR="0081723B" w:rsidRPr="000A295E" w:rsidRDefault="0081723B" w:rsidP="0081723B">
      <w:pPr>
        <w:rPr>
          <w:rFonts w:ascii="Arial" w:hAnsi="Arial"/>
          <w:b/>
          <w:sz w:val="22"/>
          <w:szCs w:val="22"/>
        </w:rPr>
      </w:pPr>
    </w:p>
    <w:p w14:paraId="7479F63D" w14:textId="77777777" w:rsidR="0081723B" w:rsidRPr="008E5B77" w:rsidRDefault="0081723B" w:rsidP="0081723B">
      <w:pPr>
        <w:numPr>
          <w:ilvl w:val="1"/>
          <w:numId w:val="14"/>
        </w:numPr>
        <w:suppressAutoHyphens/>
        <w:spacing w:before="0" w:after="0"/>
        <w:rPr>
          <w:b/>
          <w:u w:val="single"/>
        </w:rPr>
      </w:pPr>
      <w:r w:rsidRPr="008E5B77">
        <w:rPr>
          <w:b/>
          <w:u w:val="single"/>
        </w:rPr>
        <w:t xml:space="preserve"> </w:t>
      </w:r>
      <w:proofErr w:type="gramStart"/>
      <w:r w:rsidRPr="008E5B77">
        <w:rPr>
          <w:b/>
          <w:u w:val="single"/>
        </w:rPr>
        <w:t>pour</w:t>
      </w:r>
      <w:proofErr w:type="gramEnd"/>
      <w:r w:rsidRPr="008E5B77">
        <w:rPr>
          <w:b/>
          <w:u w:val="single"/>
        </w:rPr>
        <w:t xml:space="preserve"> l'ADEME</w:t>
      </w:r>
    </w:p>
    <w:p w14:paraId="05E8849D" w14:textId="77777777" w:rsidR="0081723B" w:rsidRPr="008E5B77" w:rsidRDefault="0081723B" w:rsidP="0081723B">
      <w:pPr>
        <w:autoSpaceDE w:val="0"/>
        <w:autoSpaceDN w:val="0"/>
        <w:adjustRightInd w:val="0"/>
      </w:pPr>
    </w:p>
    <w:p w14:paraId="443437A7" w14:textId="77777777" w:rsidR="0081723B" w:rsidRPr="008E5B77" w:rsidRDefault="0081723B" w:rsidP="0081723B">
      <w:pPr>
        <w:tabs>
          <w:tab w:val="left" w:pos="0"/>
        </w:tabs>
        <w:ind w:right="-20"/>
      </w:pPr>
      <w:r w:rsidRPr="008E5B77">
        <w:rPr>
          <w:highlight w:val="yellow"/>
        </w:rPr>
        <w:t xml:space="preserve">Madame/Monsieur XXXXX (XXX.XXX@ademe.fr / </w:t>
      </w:r>
      <w:r w:rsidRPr="008E5B77">
        <w:rPr>
          <w:highlight w:val="yellow"/>
        </w:rPr>
        <w:sym w:font="Wingdings" w:char="F028"/>
      </w:r>
      <w:r w:rsidRPr="008E5B77">
        <w:rPr>
          <w:highlight w:val="yellow"/>
        </w:rPr>
        <w:t xml:space="preserve"> : 02.41.</w:t>
      </w:r>
      <w:proofErr w:type="gramStart"/>
      <w:r w:rsidRPr="008E5B77">
        <w:rPr>
          <w:highlight w:val="yellow"/>
        </w:rPr>
        <w:t>91.XXXX</w:t>
      </w:r>
      <w:proofErr w:type="gramEnd"/>
      <w:r w:rsidRPr="008E5B77">
        <w:rPr>
          <w:highlight w:val="yellow"/>
        </w:rPr>
        <w:t>) sera chargé/e</w:t>
      </w:r>
      <w:r w:rsidRPr="008E5B77">
        <w:t xml:space="preserve"> du suivi technique du projet.</w:t>
      </w:r>
    </w:p>
    <w:p w14:paraId="2247D97C" w14:textId="77777777" w:rsidR="0081723B" w:rsidRPr="008E5B77" w:rsidRDefault="0081723B" w:rsidP="0081723B">
      <w:pPr>
        <w:tabs>
          <w:tab w:val="left" w:pos="0"/>
        </w:tabs>
        <w:ind w:right="-20"/>
      </w:pPr>
      <w:r w:rsidRPr="008E5B77">
        <w:rPr>
          <w:highlight w:val="yellow"/>
        </w:rPr>
        <w:t xml:space="preserve">Madame/Monsieur </w:t>
      </w:r>
      <w:proofErr w:type="gramStart"/>
      <w:r w:rsidRPr="008E5B77">
        <w:rPr>
          <w:highlight w:val="yellow"/>
        </w:rPr>
        <w:t>YYYY  (</w:t>
      </w:r>
      <w:proofErr w:type="gramEnd"/>
      <w:r w:rsidRPr="008E5B77">
        <w:rPr>
          <w:highlight w:val="yellow"/>
        </w:rPr>
        <w:t xml:space="preserve">yyyyy@ademe.fr / </w:t>
      </w:r>
      <w:r w:rsidRPr="008E5B77">
        <w:rPr>
          <w:highlight w:val="yellow"/>
        </w:rPr>
        <w:sym w:font="Wingdings" w:char="F028"/>
      </w:r>
      <w:r w:rsidRPr="008E5B77">
        <w:rPr>
          <w:highlight w:val="yellow"/>
        </w:rPr>
        <w:t xml:space="preserve"> : 02.41.20.74.13) s</w:t>
      </w:r>
      <w:r w:rsidRPr="008E5B77">
        <w:t>era chargée des suivis administratifs et financiers.</w:t>
      </w:r>
    </w:p>
    <w:p w14:paraId="396F3F64" w14:textId="77777777" w:rsidR="0081723B" w:rsidRPr="008E5B77" w:rsidRDefault="0081723B" w:rsidP="0081723B">
      <w:pPr>
        <w:spacing w:line="240" w:lineRule="atLeast"/>
        <w:rPr>
          <w:b/>
        </w:rPr>
      </w:pPr>
    </w:p>
    <w:p w14:paraId="7BDFB4E5" w14:textId="77777777" w:rsidR="0081723B" w:rsidRPr="008E5B77" w:rsidRDefault="0081723B" w:rsidP="0081723B">
      <w:pPr>
        <w:numPr>
          <w:ilvl w:val="1"/>
          <w:numId w:val="14"/>
        </w:numPr>
        <w:suppressAutoHyphens/>
        <w:spacing w:before="0" w:after="0"/>
        <w:rPr>
          <w:b/>
          <w:u w:val="single"/>
        </w:rPr>
      </w:pPr>
      <w:proofErr w:type="gramStart"/>
      <w:r w:rsidRPr="008E5B77">
        <w:rPr>
          <w:b/>
          <w:u w:val="single"/>
        </w:rPr>
        <w:t>pour</w:t>
      </w:r>
      <w:proofErr w:type="gramEnd"/>
      <w:r w:rsidRPr="008E5B77">
        <w:rPr>
          <w:b/>
          <w:u w:val="single"/>
        </w:rPr>
        <w:t xml:space="preserve"> le Bénéficiaire</w:t>
      </w:r>
    </w:p>
    <w:p w14:paraId="502B9FAA" w14:textId="77777777" w:rsidR="0081723B" w:rsidRPr="008E5B77" w:rsidRDefault="0081723B" w:rsidP="0081723B">
      <w:pPr>
        <w:rPr>
          <w:b/>
          <w:bCs/>
          <w:i/>
          <w:iCs/>
          <w:u w:val="single"/>
        </w:rPr>
      </w:pPr>
    </w:p>
    <w:p w14:paraId="34991AF2" w14:textId="77777777" w:rsidR="0081723B" w:rsidRPr="008E5B77" w:rsidRDefault="0081723B" w:rsidP="0081723B">
      <w:pPr>
        <w:tabs>
          <w:tab w:val="left" w:pos="0"/>
        </w:tabs>
        <w:ind w:right="-20"/>
      </w:pPr>
      <w:r w:rsidRPr="008E5B77">
        <w:rPr>
          <w:highlight w:val="cyan"/>
        </w:rPr>
        <w:t>Madame / Monsieur (</w:t>
      </w:r>
      <w:hyperlink r:id="rId17" w:history="1">
        <w:r w:rsidRPr="008E5B77">
          <w:rPr>
            <w:highlight w:val="cyan"/>
          </w:rPr>
          <w:t>@</w:t>
        </w:r>
      </w:hyperlink>
      <w:r w:rsidRPr="008E5B77">
        <w:rPr>
          <w:highlight w:val="cyan"/>
        </w:rPr>
        <w:t xml:space="preserve"> / </w:t>
      </w:r>
      <w:r w:rsidRPr="008E5B77">
        <w:rPr>
          <w:highlight w:val="cyan"/>
        </w:rPr>
        <w:sym w:font="Wingdings" w:char="F028"/>
      </w:r>
      <w:r w:rsidRPr="008E5B77">
        <w:rPr>
          <w:rFonts w:ascii="Calibri" w:hAnsi="Calibri" w:cs="Calibri"/>
          <w:highlight w:val="cyan"/>
        </w:rPr>
        <w:t> </w:t>
      </w:r>
      <w:proofErr w:type="gramStart"/>
      <w:r w:rsidRPr="008E5B77">
        <w:rPr>
          <w:highlight w:val="cyan"/>
        </w:rPr>
        <w:t>: )</w:t>
      </w:r>
      <w:proofErr w:type="gramEnd"/>
      <w:r w:rsidRPr="008E5B77">
        <w:rPr>
          <w:highlight w:val="cyan"/>
        </w:rPr>
        <w:t xml:space="preserve"> </w:t>
      </w:r>
      <w:r w:rsidRPr="008E5B77">
        <w:t>sera chargé du suivi technique du projet.</w:t>
      </w:r>
    </w:p>
    <w:p w14:paraId="70AB75C0" w14:textId="77777777" w:rsidR="0081723B" w:rsidRPr="008E5B77" w:rsidRDefault="0081723B" w:rsidP="0081723B">
      <w:pPr>
        <w:tabs>
          <w:tab w:val="left" w:pos="0"/>
        </w:tabs>
        <w:ind w:right="-20"/>
      </w:pPr>
      <w:r w:rsidRPr="008E5B77">
        <w:rPr>
          <w:highlight w:val="cyan"/>
        </w:rPr>
        <w:t>Madame / Monsieur (</w:t>
      </w:r>
      <w:hyperlink r:id="rId18" w:history="1">
        <w:r w:rsidRPr="008E5B77">
          <w:rPr>
            <w:highlight w:val="cyan"/>
          </w:rPr>
          <w:t>@</w:t>
        </w:r>
      </w:hyperlink>
      <w:r w:rsidRPr="008E5B77">
        <w:rPr>
          <w:highlight w:val="cyan"/>
        </w:rPr>
        <w:t xml:space="preserve"> / </w:t>
      </w:r>
      <w:r w:rsidRPr="008E5B77">
        <w:rPr>
          <w:highlight w:val="cyan"/>
        </w:rPr>
        <w:sym w:font="Wingdings" w:char="F028"/>
      </w:r>
      <w:r w:rsidRPr="008E5B77">
        <w:rPr>
          <w:rFonts w:ascii="Calibri" w:hAnsi="Calibri" w:cs="Calibri"/>
          <w:highlight w:val="cyan"/>
        </w:rPr>
        <w:t> </w:t>
      </w:r>
      <w:r w:rsidRPr="008E5B77">
        <w:rPr>
          <w:highlight w:val="cyan"/>
        </w:rPr>
        <w:t>:)</w:t>
      </w:r>
      <w:r w:rsidRPr="008E5B77">
        <w:t xml:space="preserve"> sera chargé des suivis administratifs et financiers.</w:t>
      </w:r>
    </w:p>
    <w:p w14:paraId="7CD13DA8" w14:textId="77777777" w:rsidR="0081723B" w:rsidRPr="008E5B77" w:rsidRDefault="0081723B" w:rsidP="0081723B">
      <w:pPr>
        <w:tabs>
          <w:tab w:val="left" w:pos="0"/>
        </w:tabs>
        <w:ind w:right="-20"/>
      </w:pPr>
    </w:p>
    <w:p w14:paraId="0237606E" w14:textId="77777777" w:rsidR="0081723B" w:rsidRPr="008E5B77" w:rsidRDefault="0081723B" w:rsidP="0081723B">
      <w:pPr>
        <w:tabs>
          <w:tab w:val="left" w:pos="0"/>
        </w:tabs>
        <w:ind w:right="-20"/>
      </w:pPr>
    </w:p>
    <w:p w14:paraId="217AFBF5" w14:textId="77777777" w:rsidR="0081723B" w:rsidRPr="008E5B77" w:rsidRDefault="0081723B" w:rsidP="0081723B">
      <w:pPr>
        <w:tabs>
          <w:tab w:val="left" w:pos="0"/>
        </w:tabs>
        <w:ind w:right="-20"/>
      </w:pPr>
      <w:r w:rsidRPr="008E5B77">
        <w:t>Les parties au présent contrat conviennent de s'informer mutuellement au cas où elles envisageraient de changer leur responsable respectif ainsi désigné.</w:t>
      </w:r>
    </w:p>
    <w:p w14:paraId="6AEF7AD7" w14:textId="3A7D9101" w:rsidR="0081723B" w:rsidRDefault="0081723B" w:rsidP="0081723B">
      <w:pPr>
        <w:rPr>
          <w:highlight w:val="yellow"/>
        </w:rPr>
      </w:pPr>
    </w:p>
    <w:p w14:paraId="7E3095E5" w14:textId="1350017C" w:rsidR="0081723B" w:rsidRDefault="0081723B" w:rsidP="0081723B">
      <w:pPr>
        <w:rPr>
          <w:highlight w:val="yellow"/>
        </w:rPr>
      </w:pPr>
    </w:p>
    <w:p w14:paraId="7F55B182" w14:textId="1587C2AA" w:rsidR="00A53672" w:rsidRDefault="00A53672" w:rsidP="0081723B">
      <w:pPr>
        <w:rPr>
          <w:highlight w:val="yellow"/>
        </w:rPr>
      </w:pPr>
    </w:p>
    <w:p w14:paraId="14439FBE" w14:textId="01540768" w:rsidR="00A53672" w:rsidRDefault="00A53672" w:rsidP="0081723B">
      <w:pPr>
        <w:rPr>
          <w:highlight w:val="yellow"/>
        </w:rPr>
      </w:pPr>
    </w:p>
    <w:p w14:paraId="0FACC9EC" w14:textId="72CB0B7E" w:rsidR="00A53672" w:rsidRDefault="00A53672" w:rsidP="0081723B">
      <w:pPr>
        <w:rPr>
          <w:highlight w:val="yellow"/>
        </w:rPr>
      </w:pPr>
    </w:p>
    <w:p w14:paraId="7284E548" w14:textId="6F5CF12A" w:rsidR="00A53672" w:rsidRDefault="00A53672" w:rsidP="0081723B">
      <w:pPr>
        <w:rPr>
          <w:highlight w:val="yellow"/>
        </w:rPr>
      </w:pPr>
    </w:p>
    <w:p w14:paraId="5B9CDBC1" w14:textId="2BA772ED" w:rsidR="00A53672" w:rsidRDefault="00A53672" w:rsidP="0081723B">
      <w:pPr>
        <w:rPr>
          <w:highlight w:val="yellow"/>
        </w:rPr>
      </w:pPr>
    </w:p>
    <w:p w14:paraId="51F0B295" w14:textId="19FFD8B8" w:rsidR="00A53672" w:rsidRDefault="00A53672" w:rsidP="0081723B">
      <w:pPr>
        <w:rPr>
          <w:highlight w:val="yellow"/>
        </w:rPr>
      </w:pPr>
    </w:p>
    <w:p w14:paraId="0729D57A" w14:textId="6AEF597F" w:rsidR="00A53672" w:rsidRDefault="00A53672" w:rsidP="0081723B">
      <w:pPr>
        <w:rPr>
          <w:highlight w:val="yellow"/>
        </w:rPr>
      </w:pPr>
    </w:p>
    <w:p w14:paraId="7B495578" w14:textId="77777777" w:rsidR="00A53672" w:rsidRDefault="00A53672" w:rsidP="0081723B">
      <w:pPr>
        <w:rPr>
          <w:highlight w:val="yellow"/>
        </w:rPr>
      </w:pPr>
    </w:p>
    <w:p w14:paraId="27044675" w14:textId="77777777" w:rsidR="0081723B" w:rsidRDefault="0081723B" w:rsidP="0081723B">
      <w:pPr>
        <w:rPr>
          <w:highlight w:val="yellow"/>
        </w:rPr>
      </w:pPr>
    </w:p>
    <w:p w14:paraId="5D17C124" w14:textId="75DD3C2A" w:rsidR="00CF387A" w:rsidRPr="009219CD" w:rsidRDefault="00CF387A" w:rsidP="00CF387A">
      <w:pPr>
        <w:pStyle w:val="TitrePartie"/>
        <w:rPr>
          <w:highlight w:val="yellow"/>
          <w:lang w:val="fr-FR"/>
        </w:rPr>
      </w:pPr>
      <w:r w:rsidRPr="009219CD">
        <w:rPr>
          <w:highlight w:val="yellow"/>
          <w:lang w:val="fr-FR"/>
        </w:rPr>
        <w:lastRenderedPageBreak/>
        <w:t xml:space="preserve">INTITULE DE </w:t>
      </w:r>
      <w:proofErr w:type="gramStart"/>
      <w:r w:rsidRPr="009219CD">
        <w:rPr>
          <w:highlight w:val="yellow"/>
          <w:lang w:val="fr-FR"/>
        </w:rPr>
        <w:t>L’OPERATION</w:t>
      </w:r>
      <w:r w:rsidR="007508D7" w:rsidRPr="009219CD">
        <w:rPr>
          <w:highlight w:val="yellow"/>
          <w:lang w:val="fr-FR"/>
        </w:rPr>
        <w:t xml:space="preserve">  (</w:t>
      </w:r>
      <w:proofErr w:type="gramEnd"/>
      <w:r w:rsidR="007508D7" w:rsidRPr="009219CD">
        <w:rPr>
          <w:highlight w:val="yellow"/>
          <w:lang w:val="fr-FR"/>
        </w:rPr>
        <w:t xml:space="preserve">nom </w:t>
      </w:r>
      <w:r w:rsidR="0081723B" w:rsidRPr="009219CD">
        <w:rPr>
          <w:highlight w:val="yellow"/>
          <w:lang w:val="fr-FR"/>
        </w:rPr>
        <w:t>du</w:t>
      </w:r>
      <w:r w:rsidR="007508D7" w:rsidRPr="009219CD">
        <w:rPr>
          <w:highlight w:val="yellow"/>
          <w:lang w:val="fr-FR"/>
        </w:rPr>
        <w:t xml:space="preserve"> projet)</w:t>
      </w:r>
    </w:p>
    <w:p w14:paraId="73595E3D" w14:textId="529C8C60" w:rsidR="00CF387A" w:rsidRPr="00086C38" w:rsidRDefault="00CF387A" w:rsidP="00CF387A">
      <w:pPr>
        <w:pStyle w:val="Sous-Titre111"/>
        <w:rPr>
          <w:lang w:val="fr-FR"/>
        </w:rPr>
      </w:pPr>
      <w:r w:rsidRPr="00086C38">
        <w:rPr>
          <w:lang w:val="fr-FR"/>
        </w:rPr>
        <w:t>Synthèse du projet (15 lignes max)</w:t>
      </w:r>
    </w:p>
    <w:p w14:paraId="2745361A" w14:textId="6ED18D70" w:rsidR="00CF387A" w:rsidRPr="00F87051" w:rsidRDefault="00CF387A" w:rsidP="00CF387A">
      <w:pPr>
        <w:rPr>
          <w:iCs/>
        </w:rPr>
      </w:pPr>
    </w:p>
    <w:p w14:paraId="796DC0CF" w14:textId="250A6351" w:rsidR="0032141D" w:rsidRPr="0090765F" w:rsidRDefault="0032141D" w:rsidP="0090765F">
      <w:pPr>
        <w:spacing w:after="300"/>
        <w:rPr>
          <w:color w:val="000000" w:themeColor="text1"/>
          <w:sz w:val="21"/>
          <w:szCs w:val="21"/>
          <w:u w:val="single"/>
        </w:rPr>
      </w:pPr>
    </w:p>
    <w:p w14:paraId="058E976F" w14:textId="5AA2D1D7" w:rsidR="0090765F" w:rsidRPr="00B45042" w:rsidRDefault="00CF387A" w:rsidP="00B45042">
      <w:pPr>
        <w:pStyle w:val="TitrePartie"/>
      </w:pPr>
      <w:r>
        <w:t xml:space="preserve">CONTEXTE </w:t>
      </w:r>
      <w:r w:rsidR="0090765F">
        <w:t xml:space="preserve">ET </w:t>
      </w:r>
      <w:r w:rsidR="00406347">
        <w:t>DESCRIPTION</w:t>
      </w:r>
      <w:r w:rsidR="0090765F">
        <w:t xml:space="preserve"> </w:t>
      </w:r>
      <w:r>
        <w:t>DE L’OPERATION</w:t>
      </w:r>
    </w:p>
    <w:p w14:paraId="1ABD1233" w14:textId="77777777" w:rsidR="002C01BE" w:rsidRDefault="002C01BE" w:rsidP="009A1FCF">
      <w:pPr>
        <w:rPr>
          <w:rFonts w:ascii="Marianne" w:hAnsi="Marianne"/>
          <w:b/>
        </w:rPr>
      </w:pPr>
    </w:p>
    <w:p w14:paraId="42706456" w14:textId="26C1E2AB" w:rsidR="009A1FCF" w:rsidRDefault="009A1FCF" w:rsidP="009A1FCF">
      <w:pPr>
        <w:rPr>
          <w:rFonts w:ascii="Marianne" w:hAnsi="Marianne"/>
          <w:b/>
        </w:rPr>
      </w:pPr>
      <w:r w:rsidRPr="00FC4A1A">
        <w:rPr>
          <w:rFonts w:ascii="Marianne" w:hAnsi="Marianne"/>
          <w:b/>
        </w:rPr>
        <w:t xml:space="preserve">Le projet décrit dans la présente annexe concerne la phase </w:t>
      </w:r>
      <w:r w:rsidR="00F87051">
        <w:rPr>
          <w:rFonts w:ascii="Marianne" w:hAnsi="Marianne"/>
          <w:b/>
        </w:rPr>
        <w:t>de développement</w:t>
      </w:r>
      <w:r w:rsidR="002C01BE">
        <w:rPr>
          <w:rFonts w:ascii="Marianne" w:hAnsi="Marianne"/>
          <w:b/>
        </w:rPr>
        <w:t xml:space="preserve"> de projets territoriaux. </w:t>
      </w:r>
      <w:proofErr w:type="gramStart"/>
      <w:r w:rsidR="002C01BE">
        <w:rPr>
          <w:rFonts w:ascii="Marianne" w:hAnsi="Marianne"/>
          <w:b/>
        </w:rPr>
        <w:t>Ces projet</w:t>
      </w:r>
      <w:proofErr w:type="gramEnd"/>
      <w:r w:rsidR="002C01BE">
        <w:rPr>
          <w:rFonts w:ascii="Marianne" w:hAnsi="Marianne"/>
          <w:b/>
        </w:rPr>
        <w:t xml:space="preserve"> visent à développer des écosystèmes coopératifs territorialisés tels que décrits ci-dessous. </w:t>
      </w:r>
    </w:p>
    <w:p w14:paraId="5AE8FC0F" w14:textId="77777777" w:rsidR="002C01BE" w:rsidRPr="00FC4A1A" w:rsidRDefault="002C01BE" w:rsidP="009A1FCF">
      <w:pPr>
        <w:rPr>
          <w:rFonts w:ascii="Marianne" w:hAnsi="Marianne"/>
          <w:b/>
          <w:i/>
          <w:highlight w:val="yellow"/>
        </w:rPr>
      </w:pPr>
    </w:p>
    <w:p w14:paraId="250F2FD1" w14:textId="36591636" w:rsidR="00246BD1" w:rsidRDefault="00246BD1" w:rsidP="00890767">
      <w:pPr>
        <w:pStyle w:val="Sous-Titre2111"/>
      </w:pPr>
      <w:proofErr w:type="spellStart"/>
      <w:r w:rsidRPr="00246BD1">
        <w:t>Définition</w:t>
      </w:r>
      <w:proofErr w:type="spellEnd"/>
      <w:r w:rsidRPr="00246BD1">
        <w:t xml:space="preserve"> d’un </w:t>
      </w:r>
      <w:proofErr w:type="spellStart"/>
      <w:r w:rsidRPr="00246BD1">
        <w:t>écosystème</w:t>
      </w:r>
      <w:proofErr w:type="spellEnd"/>
      <w:r w:rsidRPr="00246BD1">
        <w:t xml:space="preserve"> </w:t>
      </w:r>
      <w:proofErr w:type="spellStart"/>
      <w:r w:rsidRPr="00246BD1">
        <w:t>coopératif</w:t>
      </w:r>
      <w:proofErr w:type="spellEnd"/>
      <w:r w:rsidRPr="00246BD1">
        <w:t xml:space="preserve"> </w:t>
      </w:r>
      <w:proofErr w:type="spellStart"/>
      <w:r w:rsidRPr="00246BD1">
        <w:t>territorialisé</w:t>
      </w:r>
      <w:proofErr w:type="spellEnd"/>
      <w:r w:rsidRPr="00246BD1">
        <w:t xml:space="preserve"> </w:t>
      </w:r>
    </w:p>
    <w:p w14:paraId="57A23CD8" w14:textId="77777777" w:rsidR="009A0007" w:rsidRPr="009A0007" w:rsidRDefault="009A0007" w:rsidP="009A0007">
      <w:r w:rsidRPr="009A0007">
        <w:t>Un ECT est un ensemble d'acteurs (entreprises, associations de citoyens, collectivités ...) construisant une dynamique économique en coopération pour prendre en charge un ou plusieurs enjeux du territoire. Ces enjeux relèvent des grandes fonctions de la vie (s’alimenter, se soigner, habiter, se déplacer, se former, travailler, se cultiver, ...) est sont pris en charge dans une perspective écologique et de bien-être social.</w:t>
      </w:r>
    </w:p>
    <w:p w14:paraId="060519AB" w14:textId="77777777" w:rsidR="009A0007" w:rsidRPr="009A0007" w:rsidRDefault="009A0007" w:rsidP="009A0007">
      <w:r w:rsidRPr="009A0007">
        <w:t>L’écosystème coopératif formalise puis porte une «</w:t>
      </w:r>
      <w:r w:rsidRPr="009A0007">
        <w:rPr>
          <w:rFonts w:ascii="Calibri" w:hAnsi="Calibri" w:cs="Calibri"/>
        </w:rPr>
        <w:t> </w:t>
      </w:r>
      <w:r w:rsidRPr="009A0007">
        <w:t>solution int</w:t>
      </w:r>
      <w:r w:rsidRPr="009A0007">
        <w:rPr>
          <w:rFonts w:cs="Marianne"/>
        </w:rPr>
        <w:t>é</w:t>
      </w:r>
      <w:r w:rsidRPr="009A0007">
        <w:t>gr</w:t>
      </w:r>
      <w:r w:rsidRPr="009A0007">
        <w:rPr>
          <w:rFonts w:cs="Marianne"/>
        </w:rPr>
        <w:t>é</w:t>
      </w:r>
      <w:r w:rsidRPr="009A0007">
        <w:t>e de biens et de services</w:t>
      </w:r>
      <w:r w:rsidRPr="009A0007">
        <w:rPr>
          <w:rFonts w:ascii="Calibri" w:hAnsi="Calibri" w:cs="Calibri"/>
        </w:rPr>
        <w:t> </w:t>
      </w:r>
      <w:r w:rsidRPr="009A0007">
        <w:rPr>
          <w:rFonts w:cs="Marianne"/>
        </w:rPr>
        <w:t>»</w:t>
      </w:r>
      <w:r w:rsidRPr="009A0007">
        <w:t xml:space="preserve"> qui permet de prendre en charge progressivement (par saut systémique successifs) ces enjeux et de créer de la valeur territoriale. Dans ce cadre, les interactions entre les acteurs reposent sur une logique de coproduction-coopération, sur des engagements réciproques, des échanges d'informations et de connaissances, la mutualisation de moyens ainsi que d’investissements immatériels permettant de développer et pérenniser la dynamique territoriale. </w:t>
      </w:r>
    </w:p>
    <w:p w14:paraId="0CB65784" w14:textId="77777777" w:rsidR="009A0007" w:rsidRPr="009A0007" w:rsidRDefault="009A0007" w:rsidP="009A0007">
      <w:r w:rsidRPr="009A0007">
        <w:t>En contrepartie de la valeur créée, il est recherché auprès des différents acteurs bénéficiaires «</w:t>
      </w:r>
      <w:r w:rsidRPr="009A0007">
        <w:rPr>
          <w:rFonts w:ascii="Calibri" w:hAnsi="Calibri" w:cs="Calibri"/>
        </w:rPr>
        <w:t> </w:t>
      </w:r>
      <w:r w:rsidRPr="009A0007">
        <w:t>d</w:t>
      </w:r>
      <w:r w:rsidRPr="009A0007">
        <w:rPr>
          <w:rFonts w:cs="Marianne"/>
        </w:rPr>
        <w:t>’</w:t>
      </w:r>
      <w:r w:rsidRPr="009A0007">
        <w:t>effets utiles</w:t>
      </w:r>
      <w:r w:rsidRPr="009A0007">
        <w:rPr>
          <w:rFonts w:ascii="Calibri" w:hAnsi="Calibri" w:cs="Calibri"/>
        </w:rPr>
        <w:t> </w:t>
      </w:r>
      <w:r w:rsidRPr="009A0007">
        <w:rPr>
          <w:rFonts w:cs="Marianne"/>
        </w:rPr>
        <w:t>»</w:t>
      </w:r>
      <w:r w:rsidRPr="009A0007">
        <w:t>, une contribution (d</w:t>
      </w:r>
      <w:r w:rsidRPr="009A0007">
        <w:rPr>
          <w:rFonts w:cs="Marianne"/>
        </w:rPr>
        <w:t>é</w:t>
      </w:r>
      <w:r w:rsidRPr="009A0007">
        <w:t>pense et/ou apports en nature) acceptable. L</w:t>
      </w:r>
      <w:r w:rsidRPr="009A0007">
        <w:rPr>
          <w:rFonts w:cs="Marianne"/>
        </w:rPr>
        <w:t>’é</w:t>
      </w:r>
      <w:r w:rsidRPr="009A0007">
        <w:t>cosyst</w:t>
      </w:r>
      <w:r w:rsidRPr="009A0007">
        <w:rPr>
          <w:rFonts w:cs="Marianne"/>
        </w:rPr>
        <w:t>è</w:t>
      </w:r>
      <w:r w:rsidRPr="009A0007">
        <w:t>me cr</w:t>
      </w:r>
      <w:r w:rsidRPr="009A0007">
        <w:rPr>
          <w:rFonts w:cs="Marianne"/>
        </w:rPr>
        <w:t>é</w:t>
      </w:r>
      <w:r w:rsidRPr="009A0007">
        <w:t>e ainsi une valeur territoriale qui s</w:t>
      </w:r>
      <w:r w:rsidRPr="009A0007">
        <w:rPr>
          <w:rFonts w:cs="Marianne"/>
        </w:rPr>
        <w:t>’</w:t>
      </w:r>
      <w:r w:rsidRPr="009A0007">
        <w:t>incarne dans le d</w:t>
      </w:r>
      <w:r w:rsidRPr="009A0007">
        <w:rPr>
          <w:rFonts w:cs="Marianne"/>
        </w:rPr>
        <w:t>é</w:t>
      </w:r>
      <w:r w:rsidRPr="009A0007">
        <w:t>veloppement d</w:t>
      </w:r>
      <w:r w:rsidRPr="009A0007">
        <w:rPr>
          <w:rFonts w:cs="Marianne"/>
        </w:rPr>
        <w:t>’</w:t>
      </w:r>
      <w:r w:rsidRPr="009A0007">
        <w:t>un patrimoine immat</w:t>
      </w:r>
      <w:r w:rsidRPr="009A0007">
        <w:rPr>
          <w:rFonts w:cs="Marianne"/>
        </w:rPr>
        <w:t>é</w:t>
      </w:r>
      <w:r w:rsidRPr="009A0007">
        <w:t>riel collectif.</w:t>
      </w:r>
    </w:p>
    <w:p w14:paraId="4A4824BD" w14:textId="5FA6A37F" w:rsidR="009A0007" w:rsidRDefault="009A0007" w:rsidP="009A0007">
      <w:r w:rsidRPr="009A0007">
        <w:t>La gouvernance de l’écosystème et le développement des activités reposent prioritairement sur la mise en œuvre d’une organisation réflexive qui permet d’apprendre par l’expérience et transforme le management de façon à soutenir la coopération entre les acteurs. La gouvernance peut aussi être formalisée par la création d'une structure juridique (SCIC, GIE, ou autre)</w:t>
      </w:r>
      <w:r w:rsidRPr="009A0007" w:rsidDel="000A795E">
        <w:t xml:space="preserve"> </w:t>
      </w:r>
      <w:r w:rsidRPr="009A0007">
        <w:t>associant acteurs publics, opérateurs et citoyens, …</w:t>
      </w:r>
    </w:p>
    <w:p w14:paraId="16DB2844" w14:textId="77777777" w:rsidR="00775613" w:rsidRPr="009A0007" w:rsidRDefault="00775613" w:rsidP="009A0007"/>
    <w:p w14:paraId="0199277D" w14:textId="54568457" w:rsidR="009A1FCF" w:rsidRPr="00086C38" w:rsidRDefault="002D4722" w:rsidP="002D4722">
      <w:pPr>
        <w:pStyle w:val="Sous-Titre111"/>
        <w:rPr>
          <w:lang w:val="fr-FR"/>
        </w:rPr>
      </w:pPr>
      <w:r w:rsidRPr="00086C38">
        <w:rPr>
          <w:lang w:val="fr-FR"/>
        </w:rPr>
        <w:t>Vision stratégique et d</w:t>
      </w:r>
      <w:r w:rsidR="00F87051" w:rsidRPr="00086C38">
        <w:rPr>
          <w:lang w:val="fr-FR"/>
        </w:rPr>
        <w:t>ynamique engagée lors de la phase d’émergence</w:t>
      </w:r>
    </w:p>
    <w:p w14:paraId="73A34C50" w14:textId="1E7B7ED3" w:rsidR="002D4722" w:rsidRDefault="002D4722" w:rsidP="002D4722">
      <w:pPr>
        <w:pStyle w:val="Sous-Titre2111"/>
      </w:pPr>
      <w:r>
        <w:t xml:space="preserve">Vision </w:t>
      </w:r>
      <w:proofErr w:type="spellStart"/>
      <w:r>
        <w:t>stratégique</w:t>
      </w:r>
      <w:proofErr w:type="spellEnd"/>
    </w:p>
    <w:p w14:paraId="0306A2B1" w14:textId="06890032" w:rsidR="002D4722" w:rsidRDefault="002D4722" w:rsidP="002D4722">
      <w:pPr>
        <w:pStyle w:val="EXPLICATION"/>
        <w:rPr>
          <w:rFonts w:cs="Calibri"/>
          <w:i w:val="0"/>
          <w:iCs/>
          <w:color w:val="7F7F7F" w:themeColor="text1" w:themeTint="80"/>
          <w:sz w:val="18"/>
        </w:rPr>
      </w:pPr>
      <w:r w:rsidRPr="002D4722">
        <w:rPr>
          <w:i w:val="0"/>
          <w:iCs/>
          <w:color w:val="7F7F7F" w:themeColor="text1" w:themeTint="80"/>
          <w:sz w:val="18"/>
          <w:highlight w:val="yellow"/>
        </w:rPr>
        <w:t>Description de l’ambition générale de développement, fonctionnalités de la vie concernées, enjeux</w:t>
      </w:r>
      <w:r w:rsidRPr="002D4722">
        <w:rPr>
          <w:rFonts w:cs="Calibri"/>
          <w:i w:val="0"/>
          <w:iCs/>
          <w:color w:val="7F7F7F" w:themeColor="text1" w:themeTint="80"/>
          <w:sz w:val="18"/>
          <w:highlight w:val="yellow"/>
        </w:rPr>
        <w:t>...</w:t>
      </w:r>
      <w:r>
        <w:rPr>
          <w:rFonts w:cs="Calibri"/>
          <w:i w:val="0"/>
          <w:iCs/>
          <w:color w:val="7F7F7F" w:themeColor="text1" w:themeTint="80"/>
          <w:sz w:val="18"/>
        </w:rPr>
        <w:t xml:space="preserve"> </w:t>
      </w:r>
    </w:p>
    <w:p w14:paraId="50D92474" w14:textId="77777777" w:rsidR="00676EA2" w:rsidRPr="00676EA2" w:rsidRDefault="00676EA2" w:rsidP="00676EA2"/>
    <w:p w14:paraId="712ACE62" w14:textId="77777777" w:rsidR="002D4722" w:rsidRPr="00086C38" w:rsidRDefault="002D4722" w:rsidP="002D4722">
      <w:pPr>
        <w:pStyle w:val="Sous-Titre2111"/>
        <w:numPr>
          <w:ilvl w:val="0"/>
          <w:numId w:val="0"/>
        </w:numPr>
        <w:ind w:left="992"/>
        <w:rPr>
          <w:rFonts w:ascii="Marianne Light" w:hAnsi="Marianne Light"/>
          <w:lang w:val="fr-FR"/>
        </w:rPr>
      </w:pPr>
    </w:p>
    <w:p w14:paraId="3BC221D8" w14:textId="3BD9B1D1" w:rsidR="002D4722" w:rsidRPr="00086C38" w:rsidRDefault="002D4722" w:rsidP="002D4722">
      <w:pPr>
        <w:pStyle w:val="Sous-Titre2111"/>
        <w:rPr>
          <w:lang w:val="fr-FR"/>
        </w:rPr>
      </w:pPr>
      <w:r w:rsidRPr="00086C38">
        <w:rPr>
          <w:lang w:val="fr-FR"/>
        </w:rPr>
        <w:t xml:space="preserve"> Dynamique engagée lors de la phase d’émergence</w:t>
      </w:r>
    </w:p>
    <w:p w14:paraId="37EEAD4F" w14:textId="77777777" w:rsidR="002D4722" w:rsidRDefault="002D4722" w:rsidP="00F87051">
      <w:pPr>
        <w:pStyle w:val="EXPLICATION"/>
        <w:rPr>
          <w:i w:val="0"/>
          <w:iCs/>
          <w:color w:val="7F7F7F" w:themeColor="text1" w:themeTint="80"/>
          <w:sz w:val="18"/>
        </w:rPr>
      </w:pPr>
    </w:p>
    <w:p w14:paraId="4D3D26C4" w14:textId="5BE177A9" w:rsidR="00F87051" w:rsidRDefault="00F87051" w:rsidP="005029A8">
      <w:pPr>
        <w:pStyle w:val="EXPLICATION"/>
        <w:rPr>
          <w:i w:val="0"/>
          <w:iCs/>
          <w:color w:val="7F7F7F" w:themeColor="text1" w:themeTint="80"/>
          <w:sz w:val="18"/>
        </w:rPr>
      </w:pPr>
      <w:r w:rsidRPr="002D4722">
        <w:rPr>
          <w:i w:val="0"/>
          <w:iCs/>
          <w:color w:val="7F7F7F" w:themeColor="text1" w:themeTint="80"/>
          <w:sz w:val="18"/>
          <w:highlight w:val="yellow"/>
        </w:rPr>
        <w:t>Description</w:t>
      </w:r>
      <w:r w:rsidR="002D4722" w:rsidRPr="002D4722">
        <w:rPr>
          <w:i w:val="0"/>
          <w:iCs/>
          <w:color w:val="7F7F7F" w:themeColor="text1" w:themeTint="80"/>
          <w:sz w:val="18"/>
          <w:highlight w:val="yellow"/>
        </w:rPr>
        <w:t xml:space="preserve"> synthétique</w:t>
      </w:r>
      <w:r w:rsidRPr="002D4722">
        <w:rPr>
          <w:i w:val="0"/>
          <w:iCs/>
          <w:color w:val="7F7F7F" w:themeColor="text1" w:themeTint="80"/>
          <w:sz w:val="18"/>
          <w:highlight w:val="yellow"/>
        </w:rPr>
        <w:t xml:space="preserve"> de la dynamique engagée</w:t>
      </w:r>
      <w:r w:rsidRPr="002D4722">
        <w:rPr>
          <w:rFonts w:ascii="Calibri" w:hAnsi="Calibri" w:cs="Calibri"/>
          <w:i w:val="0"/>
          <w:iCs/>
          <w:color w:val="7F7F7F" w:themeColor="text1" w:themeTint="80"/>
          <w:sz w:val="18"/>
          <w:highlight w:val="yellow"/>
        </w:rPr>
        <w:t> </w:t>
      </w:r>
      <w:r w:rsidRPr="002D4722">
        <w:rPr>
          <w:i w:val="0"/>
          <w:iCs/>
          <w:color w:val="7F7F7F" w:themeColor="text1" w:themeTint="80"/>
          <w:sz w:val="18"/>
          <w:highlight w:val="yellow"/>
        </w:rPr>
        <w:t>:  principaux acteurs engagés et de leurs modes d’engagement</w:t>
      </w:r>
      <w:r w:rsidR="00863E99">
        <w:rPr>
          <w:i w:val="0"/>
          <w:iCs/>
          <w:color w:val="7F7F7F" w:themeColor="text1" w:themeTint="80"/>
          <w:sz w:val="18"/>
          <w:highlight w:val="yellow"/>
        </w:rPr>
        <w:t xml:space="preserve">, </w:t>
      </w:r>
      <w:r w:rsidRPr="002D4722">
        <w:rPr>
          <w:i w:val="0"/>
          <w:iCs/>
          <w:color w:val="7F7F7F" w:themeColor="text1" w:themeTint="80"/>
          <w:sz w:val="18"/>
          <w:highlight w:val="yellow"/>
        </w:rPr>
        <w:t>en interne et en externe.  Progressions</w:t>
      </w:r>
      <w:r w:rsidR="002D4722" w:rsidRPr="002D4722">
        <w:rPr>
          <w:i w:val="0"/>
          <w:iCs/>
          <w:color w:val="7F7F7F" w:themeColor="text1" w:themeTint="80"/>
          <w:sz w:val="18"/>
          <w:highlight w:val="yellow"/>
        </w:rPr>
        <w:t xml:space="preserve"> dans la dynamique de constitution d’un écosystème coopératif territorialisé, freins rencontrés....</w:t>
      </w:r>
      <w:r w:rsidR="002D4722">
        <w:rPr>
          <w:i w:val="0"/>
          <w:iCs/>
          <w:color w:val="7F7F7F" w:themeColor="text1" w:themeTint="80"/>
          <w:sz w:val="18"/>
        </w:rPr>
        <w:t xml:space="preserve">  </w:t>
      </w:r>
    </w:p>
    <w:p w14:paraId="73B875B8" w14:textId="77777777" w:rsidR="00676EA2" w:rsidRPr="00676EA2" w:rsidRDefault="00676EA2" w:rsidP="00676EA2"/>
    <w:p w14:paraId="64E2E086" w14:textId="00844201" w:rsidR="00F87051" w:rsidRPr="005029A8" w:rsidRDefault="00F87051" w:rsidP="00676EA2">
      <w:pPr>
        <w:rPr>
          <w:b/>
          <w:bCs/>
        </w:rPr>
      </w:pPr>
    </w:p>
    <w:p w14:paraId="319D8472" w14:textId="2D0A51BA" w:rsidR="00F87051" w:rsidRDefault="00F87051" w:rsidP="009A1FCF">
      <w:pPr>
        <w:pStyle w:val="Sous-Titre111"/>
      </w:pPr>
      <w:r w:rsidRPr="00086C38">
        <w:rPr>
          <w:lang w:val="fr-FR"/>
        </w:rPr>
        <w:t xml:space="preserve"> </w:t>
      </w:r>
      <w:r w:rsidR="002D4722">
        <w:t>P</w:t>
      </w:r>
      <w:r>
        <w:t xml:space="preserve">hase de </w:t>
      </w:r>
      <w:proofErr w:type="spellStart"/>
      <w:proofErr w:type="gramStart"/>
      <w:r>
        <w:t>développement</w:t>
      </w:r>
      <w:proofErr w:type="spellEnd"/>
      <w:proofErr w:type="gramEnd"/>
      <w:r>
        <w:t xml:space="preserve">  </w:t>
      </w:r>
    </w:p>
    <w:p w14:paraId="6E20A375" w14:textId="5BB40835" w:rsidR="0090765F" w:rsidRDefault="00655ED9" w:rsidP="005029A8">
      <w:pPr>
        <w:pStyle w:val="EXPLICATION"/>
        <w:rPr>
          <w:i w:val="0"/>
          <w:iCs/>
          <w:color w:val="7F7F7F" w:themeColor="text1" w:themeTint="80"/>
          <w:sz w:val="18"/>
        </w:rPr>
      </w:pPr>
      <w:r w:rsidRPr="00863E99">
        <w:rPr>
          <w:i w:val="0"/>
          <w:iCs/>
          <w:color w:val="7F7F7F" w:themeColor="text1" w:themeTint="80"/>
          <w:sz w:val="18"/>
          <w:highlight w:val="yellow"/>
        </w:rPr>
        <w:t>Décrire les orientations de développement envisagées pour progresser vers un écosystème coopératif territorialisé</w:t>
      </w:r>
      <w:r w:rsidRPr="00863E99">
        <w:rPr>
          <w:rFonts w:ascii="Calibri" w:hAnsi="Calibri" w:cs="Calibri"/>
          <w:i w:val="0"/>
          <w:iCs/>
          <w:color w:val="7F7F7F" w:themeColor="text1" w:themeTint="80"/>
          <w:sz w:val="18"/>
          <w:highlight w:val="yellow"/>
        </w:rPr>
        <w:t> </w:t>
      </w:r>
      <w:r w:rsidRPr="00863E99">
        <w:rPr>
          <w:i w:val="0"/>
          <w:iCs/>
          <w:color w:val="7F7F7F" w:themeColor="text1" w:themeTint="80"/>
          <w:sz w:val="18"/>
          <w:highlight w:val="yellow"/>
        </w:rPr>
        <w:t>: les activités prévues (expérimentations, ateliers, enquêtes, animation de réseaux... ),</w:t>
      </w:r>
      <w:r w:rsidR="00863E99" w:rsidRPr="00863E99">
        <w:rPr>
          <w:i w:val="0"/>
          <w:iCs/>
          <w:color w:val="7F7F7F" w:themeColor="text1" w:themeTint="80"/>
          <w:sz w:val="18"/>
          <w:highlight w:val="yellow"/>
        </w:rPr>
        <w:t xml:space="preserve"> a</w:t>
      </w:r>
      <w:r w:rsidRPr="00863E99">
        <w:rPr>
          <w:i w:val="0"/>
          <w:iCs/>
          <w:color w:val="7F7F7F" w:themeColor="text1" w:themeTint="80"/>
          <w:sz w:val="18"/>
          <w:highlight w:val="yellow"/>
        </w:rPr>
        <w:t xml:space="preserve">cteurs en interne prêts à </w:t>
      </w:r>
      <w:r w:rsidRPr="00863E99">
        <w:rPr>
          <w:i w:val="0"/>
          <w:iCs/>
          <w:color w:val="7F7F7F" w:themeColor="text1" w:themeTint="80"/>
          <w:sz w:val="18"/>
          <w:highlight w:val="yellow"/>
        </w:rPr>
        <w:lastRenderedPageBreak/>
        <w:t>s’engager (direction, chargé mission, commerciaux, autres salariés...), acteurs externes</w:t>
      </w:r>
      <w:r w:rsidR="00863E99">
        <w:rPr>
          <w:i w:val="0"/>
          <w:iCs/>
          <w:color w:val="7F7F7F" w:themeColor="text1" w:themeTint="80"/>
          <w:sz w:val="18"/>
          <w:highlight w:val="yellow"/>
        </w:rPr>
        <w:t xml:space="preserve"> mo</w:t>
      </w:r>
      <w:r w:rsidR="0032544A">
        <w:rPr>
          <w:i w:val="0"/>
          <w:iCs/>
          <w:color w:val="7F7F7F" w:themeColor="text1" w:themeTint="80"/>
          <w:sz w:val="18"/>
          <w:highlight w:val="yellow"/>
        </w:rPr>
        <w:t>b</w:t>
      </w:r>
      <w:r w:rsidR="00863E99">
        <w:rPr>
          <w:i w:val="0"/>
          <w:iCs/>
          <w:color w:val="7F7F7F" w:themeColor="text1" w:themeTint="80"/>
          <w:sz w:val="18"/>
          <w:highlight w:val="yellow"/>
        </w:rPr>
        <w:t>ilisés</w:t>
      </w:r>
      <w:r w:rsidRPr="00863E99">
        <w:rPr>
          <w:i w:val="0"/>
          <w:iCs/>
          <w:color w:val="7F7F7F" w:themeColor="text1" w:themeTint="80"/>
          <w:sz w:val="18"/>
          <w:highlight w:val="yellow"/>
        </w:rPr>
        <w:t xml:space="preserve"> (usagers, partenaires), les modes d’engagement de ces acteurs (animation, co-construction, participation à des tests ou à des ateliers, mise à disposition de moyens matériels, co-financement</w:t>
      </w:r>
      <w:r w:rsidRPr="00676EA2">
        <w:rPr>
          <w:i w:val="0"/>
          <w:iCs/>
          <w:color w:val="7F7F7F" w:themeColor="text1" w:themeTint="80"/>
          <w:sz w:val="18"/>
          <w:highlight w:val="yellow"/>
        </w:rPr>
        <w:t>...)</w:t>
      </w:r>
      <w:r w:rsidR="00676EA2" w:rsidRPr="00676EA2">
        <w:rPr>
          <w:i w:val="0"/>
          <w:iCs/>
          <w:color w:val="7F7F7F" w:themeColor="text1" w:themeTint="80"/>
          <w:sz w:val="18"/>
          <w:highlight w:val="yellow"/>
        </w:rPr>
        <w:t>...</w:t>
      </w:r>
    </w:p>
    <w:p w14:paraId="77418789" w14:textId="27F98EB4" w:rsidR="00676EA2" w:rsidRDefault="00676EA2" w:rsidP="00676EA2"/>
    <w:p w14:paraId="2BE453A7" w14:textId="30AAA91C" w:rsidR="00676EA2" w:rsidRDefault="00676EA2" w:rsidP="00676EA2">
      <w:pPr>
        <w:pStyle w:val="Sous-Titre2111"/>
      </w:pPr>
      <w:r>
        <w:t>…</w:t>
      </w:r>
    </w:p>
    <w:p w14:paraId="1E266B52" w14:textId="77777777" w:rsidR="00676EA2" w:rsidRDefault="00676EA2" w:rsidP="00676EA2"/>
    <w:p w14:paraId="0321F71E" w14:textId="7F02FCD6" w:rsidR="00676EA2" w:rsidRDefault="00676EA2" w:rsidP="00676EA2">
      <w:pPr>
        <w:pStyle w:val="Sous-Titre2111"/>
      </w:pPr>
      <w:r>
        <w:t>…</w:t>
      </w:r>
    </w:p>
    <w:p w14:paraId="609019A1" w14:textId="7DFEF176" w:rsidR="00676EA2" w:rsidRDefault="00676EA2" w:rsidP="00676EA2"/>
    <w:p w14:paraId="388242E4" w14:textId="2C648A95" w:rsidR="00676EA2" w:rsidRDefault="00676EA2" w:rsidP="00676EA2">
      <w:pPr>
        <w:pStyle w:val="Sous-Titre2111"/>
      </w:pPr>
      <w:r>
        <w:t>…</w:t>
      </w:r>
    </w:p>
    <w:p w14:paraId="38DBC164" w14:textId="77777777" w:rsidR="00676EA2" w:rsidRDefault="00676EA2" w:rsidP="00676EA2">
      <w:pPr>
        <w:pStyle w:val="Paragraphedeliste"/>
      </w:pPr>
    </w:p>
    <w:p w14:paraId="2825452E" w14:textId="77777777" w:rsidR="00676EA2" w:rsidRPr="00676EA2" w:rsidRDefault="00676EA2" w:rsidP="00676EA2"/>
    <w:p w14:paraId="34CE035E" w14:textId="3E043699" w:rsidR="00E34BD5" w:rsidRDefault="00E34BD5" w:rsidP="00A53672">
      <w:pPr>
        <w:pStyle w:val="Sous-Titre111"/>
      </w:pPr>
      <w:proofErr w:type="spellStart"/>
      <w:r>
        <w:t>Modalités</w:t>
      </w:r>
      <w:proofErr w:type="spellEnd"/>
      <w:r>
        <w:t xml:space="preserve"> de </w:t>
      </w:r>
      <w:proofErr w:type="spellStart"/>
      <w:r>
        <w:t>conduite</w:t>
      </w:r>
      <w:proofErr w:type="spellEnd"/>
      <w:r>
        <w:t xml:space="preserve"> du </w:t>
      </w:r>
      <w:proofErr w:type="spellStart"/>
      <w:r>
        <w:t>projet</w:t>
      </w:r>
      <w:proofErr w:type="spellEnd"/>
    </w:p>
    <w:p w14:paraId="46526311" w14:textId="7E2A5C9D" w:rsidR="00E34BD5" w:rsidRDefault="00E34BD5" w:rsidP="00D447EE">
      <w:r>
        <w:t xml:space="preserve">Le porteur du projet s’engage à suivre le </w:t>
      </w:r>
      <w:r w:rsidR="001E48D9">
        <w:t xml:space="preserve">référentiel </w:t>
      </w:r>
      <w:r>
        <w:t xml:space="preserve">de l’Economie de la Fonctionnalité et de la Coopération pour envisager les changements des pratiques et les nouvelles activités économiques sur son territoire. </w:t>
      </w:r>
      <w:r w:rsidR="002B6B12">
        <w:t>Il met</w:t>
      </w:r>
      <w:r>
        <w:t xml:space="preserve"> à disposition du projet un ou un(e) chargé(e) de mission, sur un mi-temps à minima. </w:t>
      </w:r>
      <w:r w:rsidR="00406347">
        <w:t xml:space="preserve"> </w:t>
      </w:r>
      <w:r>
        <w:t xml:space="preserve">Il constituera un groupe projet à même de pouvoir travailler collectivement sur les enjeux partagés. </w:t>
      </w:r>
    </w:p>
    <w:p w14:paraId="482C4F79" w14:textId="178B33CB" w:rsidR="00D447EE" w:rsidRDefault="00770071" w:rsidP="00D447EE">
      <w:r>
        <w:t>Le projet</w:t>
      </w:r>
      <w:r w:rsidR="00E34BD5">
        <w:t xml:space="preserve"> pourra accueillir des chercheurs et également des évaluateurs</w:t>
      </w:r>
      <w:r w:rsidR="00D40FAA">
        <w:t xml:space="preserve"> (évaluation sociale/environnementale),</w:t>
      </w:r>
      <w:r w:rsidR="00E34BD5">
        <w:t xml:space="preserve"> le cas échéant</w:t>
      </w:r>
      <w:r>
        <w:t>.</w:t>
      </w:r>
      <w:r w:rsidR="00D40FAA">
        <w:t xml:space="preserve"> </w:t>
      </w:r>
    </w:p>
    <w:p w14:paraId="7A600219" w14:textId="77777777" w:rsidR="00A53672" w:rsidRDefault="00A53672" w:rsidP="00E34BD5"/>
    <w:p w14:paraId="46641B23" w14:textId="0ED048CE" w:rsidR="009219CD" w:rsidRDefault="00D447EE" w:rsidP="00E34BD5">
      <w:r>
        <w:t xml:space="preserve">Une </w:t>
      </w:r>
      <w:r w:rsidR="00655ED9">
        <w:t>démarche réflexive</w:t>
      </w:r>
      <w:r>
        <w:t xml:space="preserve"> </w:t>
      </w:r>
      <w:proofErr w:type="gramStart"/>
      <w:r w:rsidR="009219CD">
        <w:t>d’auto évaluation</w:t>
      </w:r>
      <w:proofErr w:type="gramEnd"/>
      <w:r w:rsidR="009219CD">
        <w:t xml:space="preserve"> </w:t>
      </w:r>
      <w:r>
        <w:t>sera conduite au fur et à mesure des avancées du projet par les participants, aidée des accompagnateurs. Cette</w:t>
      </w:r>
      <w:r w:rsidR="009219CD">
        <w:t xml:space="preserve"> activité réflexive </w:t>
      </w:r>
      <w:r>
        <w:t>a pour objectif de soutenir les participants dans leur progression, d’apprécier si les avancées permettent de répondre aux ambitions initiales</w:t>
      </w:r>
      <w:r w:rsidR="009219CD">
        <w:t>,</w:t>
      </w:r>
      <w:r>
        <w:t xml:space="preserve"> de repérer les difficultés rencontrées pour mieux les surmonter</w:t>
      </w:r>
      <w:r w:rsidR="009219CD">
        <w:t>, avec pour effets de conforter ou de faire évoluer les orientations ainsi que la trajectoire de développement de l’ECT</w:t>
      </w:r>
      <w:r>
        <w:t xml:space="preserve">. </w:t>
      </w:r>
    </w:p>
    <w:p w14:paraId="38A3421A" w14:textId="524EBE0C" w:rsidR="009219CD" w:rsidRPr="002C01BE" w:rsidRDefault="00D447EE" w:rsidP="00E34BD5">
      <w:pPr>
        <w:rPr>
          <w:rFonts w:ascii="Calibri" w:hAnsi="Calibri" w:cs="Calibri"/>
        </w:rPr>
      </w:pPr>
      <w:r>
        <w:t>Elle portera sur les dimensions suivantes</w:t>
      </w:r>
      <w:r>
        <w:rPr>
          <w:rFonts w:ascii="Calibri" w:hAnsi="Calibri" w:cs="Calibri"/>
        </w:rPr>
        <w:t> </w:t>
      </w:r>
      <w:r>
        <w:t xml:space="preserve">: </w:t>
      </w:r>
      <w:r w:rsidR="009219CD">
        <w:t xml:space="preserve">l’engagement des personnes et les effets cet engagement pour elles-mêmes, </w:t>
      </w:r>
      <w:r>
        <w:t>le d</w:t>
      </w:r>
      <w:r>
        <w:rPr>
          <w:rFonts w:cs="Marianne Light"/>
        </w:rPr>
        <w:t>é</w:t>
      </w:r>
      <w:r>
        <w:t>veloppement de l</w:t>
      </w:r>
      <w:r>
        <w:rPr>
          <w:rFonts w:cs="Marianne Light"/>
        </w:rPr>
        <w:t>’é</w:t>
      </w:r>
      <w:r>
        <w:t>cosyst</w:t>
      </w:r>
      <w:r>
        <w:rPr>
          <w:rFonts w:cs="Marianne Light"/>
        </w:rPr>
        <w:t>è</w:t>
      </w:r>
      <w:r>
        <w:t>me coopératif, la prise en compte des effets sur l’environnement et sur la société, la contribution à de nouvelles régulations territoriales (effets sur les politiques publiques…), la façon dont se développe un ensemble de ressources immatérielles à l’échelle du territoire (diffusion des savoirs, nouvelles compétences…) et les effets de l’accompagnement.</w:t>
      </w:r>
      <w:r>
        <w:rPr>
          <w:rFonts w:ascii="Calibri" w:hAnsi="Calibri" w:cs="Calibri"/>
        </w:rPr>
        <w:t> </w:t>
      </w:r>
    </w:p>
    <w:p w14:paraId="5D2EFB34" w14:textId="2F255A74" w:rsidR="00F826EA" w:rsidRDefault="00246BD1" w:rsidP="00F826EA">
      <w:pPr>
        <w:pStyle w:val="Sous-Titre111"/>
      </w:pPr>
      <w:proofErr w:type="spellStart"/>
      <w:r>
        <w:t>L’</w:t>
      </w:r>
      <w:r w:rsidR="00C56230">
        <w:t>accompagnement</w:t>
      </w:r>
      <w:proofErr w:type="spellEnd"/>
      <w:r w:rsidR="00C56230">
        <w:t xml:space="preserve"> des </w:t>
      </w:r>
      <w:proofErr w:type="spellStart"/>
      <w:r w:rsidR="00C56230">
        <w:t>projets</w:t>
      </w:r>
      <w:proofErr w:type="spellEnd"/>
    </w:p>
    <w:p w14:paraId="58162C31" w14:textId="31DDC141" w:rsidR="00F826EA" w:rsidRPr="00F826EA" w:rsidRDefault="00873165" w:rsidP="002B6B12">
      <w:r>
        <w:t>L’accompagnement s’appuiera sur la grille d’analyse de l’Economie de la Fonc</w:t>
      </w:r>
      <w:r w:rsidR="0016522E">
        <w:t xml:space="preserve">tionnalité et de la Coopération. </w:t>
      </w:r>
    </w:p>
    <w:p w14:paraId="50B4E25D" w14:textId="0BABF46D" w:rsidR="00F826EA" w:rsidRPr="00086C38" w:rsidRDefault="00F826EA" w:rsidP="00F826EA">
      <w:pPr>
        <w:pStyle w:val="Sous-Titre2111"/>
        <w:rPr>
          <w:lang w:val="fr-FR"/>
        </w:rPr>
      </w:pPr>
      <w:r w:rsidRPr="00086C38">
        <w:rPr>
          <w:lang w:val="fr-FR"/>
        </w:rPr>
        <w:t>Les enjeux de l’accompagnement du projet</w:t>
      </w:r>
    </w:p>
    <w:p w14:paraId="0922A929" w14:textId="623E3AD7" w:rsidR="00F826EA" w:rsidRPr="005029A8" w:rsidRDefault="00F826EA" w:rsidP="00F826EA">
      <w:pPr>
        <w:rPr>
          <w:iCs/>
          <w:color w:val="7F7F7F" w:themeColor="text1" w:themeTint="80"/>
          <w:sz w:val="18"/>
          <w:szCs w:val="18"/>
        </w:rPr>
      </w:pPr>
      <w:r w:rsidRPr="005029A8">
        <w:rPr>
          <w:iCs/>
          <w:color w:val="7F7F7F" w:themeColor="text1" w:themeTint="80"/>
          <w:sz w:val="18"/>
          <w:szCs w:val="18"/>
          <w:highlight w:val="yellow"/>
        </w:rPr>
        <w:t>A compléter par le</w:t>
      </w:r>
      <w:r w:rsidR="00086C38">
        <w:rPr>
          <w:iCs/>
          <w:color w:val="7F7F7F" w:themeColor="text1" w:themeTint="80"/>
          <w:sz w:val="18"/>
          <w:szCs w:val="18"/>
          <w:highlight w:val="yellow"/>
        </w:rPr>
        <w:t>s</w:t>
      </w:r>
      <w:r w:rsidRPr="005029A8">
        <w:rPr>
          <w:iCs/>
          <w:color w:val="7F7F7F" w:themeColor="text1" w:themeTint="80"/>
          <w:sz w:val="18"/>
          <w:szCs w:val="18"/>
          <w:highlight w:val="yellow"/>
        </w:rPr>
        <w:t xml:space="preserve"> porteurs et les accompagnateurs du projet</w:t>
      </w:r>
      <w:r w:rsidRPr="005029A8">
        <w:rPr>
          <w:iCs/>
          <w:color w:val="7F7F7F" w:themeColor="text1" w:themeTint="80"/>
          <w:sz w:val="18"/>
          <w:szCs w:val="18"/>
        </w:rPr>
        <w:t xml:space="preserve">. </w:t>
      </w:r>
    </w:p>
    <w:p w14:paraId="7E5DEADF" w14:textId="77777777" w:rsidR="00F826EA" w:rsidRPr="009219CD" w:rsidRDefault="00F826EA" w:rsidP="00F826EA">
      <w:pPr>
        <w:pStyle w:val="Sous-Titre2111"/>
        <w:numPr>
          <w:ilvl w:val="0"/>
          <w:numId w:val="0"/>
        </w:numPr>
        <w:ind w:left="992"/>
        <w:rPr>
          <w:lang w:val="fr-FR"/>
        </w:rPr>
      </w:pPr>
    </w:p>
    <w:p w14:paraId="53167930" w14:textId="6E83C497" w:rsidR="00246BD1" w:rsidRPr="00086C38" w:rsidRDefault="00246BD1" w:rsidP="00FB6889">
      <w:pPr>
        <w:pStyle w:val="Sous-Titre2111"/>
        <w:rPr>
          <w:lang w:val="fr-FR"/>
        </w:rPr>
      </w:pPr>
      <w:r w:rsidRPr="00086C38">
        <w:rPr>
          <w:lang w:val="fr-FR"/>
        </w:rPr>
        <w:t xml:space="preserve">Les dimensions </w:t>
      </w:r>
      <w:r w:rsidR="00873165" w:rsidRPr="00086C38">
        <w:rPr>
          <w:lang w:val="fr-FR"/>
        </w:rPr>
        <w:t>et le pilotage</w:t>
      </w:r>
      <w:r w:rsidR="00F178AA" w:rsidRPr="00086C38">
        <w:rPr>
          <w:lang w:val="fr-FR"/>
        </w:rPr>
        <w:t xml:space="preserve"> </w:t>
      </w:r>
      <w:r w:rsidRPr="00086C38">
        <w:rPr>
          <w:lang w:val="fr-FR"/>
        </w:rPr>
        <w:t>d</w:t>
      </w:r>
      <w:r w:rsidR="00F178AA" w:rsidRPr="00086C38">
        <w:rPr>
          <w:lang w:val="fr-FR"/>
        </w:rPr>
        <w:t>e l’</w:t>
      </w:r>
      <w:r w:rsidR="00F826EA" w:rsidRPr="00086C38">
        <w:rPr>
          <w:lang w:val="fr-FR"/>
        </w:rPr>
        <w:t>accompagnement du</w:t>
      </w:r>
      <w:r w:rsidR="00F178AA" w:rsidRPr="00086C38">
        <w:rPr>
          <w:lang w:val="fr-FR"/>
        </w:rPr>
        <w:t xml:space="preserve"> projet</w:t>
      </w:r>
      <w:r w:rsidRPr="00086C38">
        <w:rPr>
          <w:lang w:val="fr-FR"/>
        </w:rPr>
        <w:t xml:space="preserve"> </w:t>
      </w:r>
    </w:p>
    <w:p w14:paraId="6A039EB1" w14:textId="601CA634" w:rsidR="00246BD1" w:rsidRDefault="00246BD1" w:rsidP="002B6B12">
      <w:r w:rsidRPr="00537565">
        <w:t xml:space="preserve">L’accompagnement ne relève pas d’une </w:t>
      </w:r>
      <w:r w:rsidR="00EC6D44">
        <w:t xml:space="preserve">simple </w:t>
      </w:r>
      <w:r w:rsidRPr="00537565">
        <w:t xml:space="preserve">prestation de service mais bien de la contribution à l’émergence et au renforcement d’un opérateur central professionnel et à sa capacité de développer des relations de coopération avec les partenaires du projet. Dans cette perspective, l’accompagnement vient principalement soutenir les porteurs du projet (le premier groupe pilote, la ou les premières personnes dédiées au projet). </w:t>
      </w:r>
    </w:p>
    <w:p w14:paraId="299293C2" w14:textId="6E6758AF" w:rsidR="00F826EA" w:rsidRDefault="00F826EA" w:rsidP="002B6B12">
      <w:r>
        <w:t xml:space="preserve">Les accompagnateurs interviendront dans une posture </w:t>
      </w:r>
      <w:r w:rsidR="00DA4A75">
        <w:t xml:space="preserve">d’intervention-recherche. </w:t>
      </w:r>
      <w:r>
        <w:t xml:space="preserve"> </w:t>
      </w:r>
    </w:p>
    <w:p w14:paraId="561C80A7" w14:textId="00B7E46E" w:rsidR="00873165" w:rsidRPr="00537565" w:rsidRDefault="00873165" w:rsidP="002B6B12">
      <w:r w:rsidRPr="00537565">
        <w:t xml:space="preserve">L’accompagnement s’inscrit dans une démarche itérative, ce qui implique que les modalités d’accompagnement évoluent selon l’évolution de la dynamique territoriale. Les différentes dimensions </w:t>
      </w:r>
      <w:r w:rsidRPr="00537565">
        <w:lastRenderedPageBreak/>
        <w:t>d’accompagnement sur lesquelles les accompagnateurs se mobilisent sont discutées et arbitrées au fur et à mesure par les pilotes et le binôme, dans une double perspective</w:t>
      </w:r>
      <w:r w:rsidRPr="00537565">
        <w:rPr>
          <w:rFonts w:ascii="Calibri" w:hAnsi="Calibri" w:cs="Calibri"/>
        </w:rPr>
        <w:t> </w:t>
      </w:r>
      <w:r w:rsidRPr="00537565">
        <w:t xml:space="preserve">: </w:t>
      </w:r>
    </w:p>
    <w:p w14:paraId="1E806455" w14:textId="724D7694" w:rsidR="00873165" w:rsidRPr="00873165" w:rsidRDefault="00873165" w:rsidP="00BE45F7">
      <w:pPr>
        <w:pStyle w:val="Paragraphedeliste"/>
        <w:numPr>
          <w:ilvl w:val="0"/>
          <w:numId w:val="18"/>
        </w:numPr>
      </w:pPr>
      <w:proofErr w:type="gramStart"/>
      <w:r w:rsidRPr="00873165">
        <w:t>d’appui</w:t>
      </w:r>
      <w:proofErr w:type="gramEnd"/>
      <w:r w:rsidRPr="00873165">
        <w:t xml:space="preserve"> aux pilotes</w:t>
      </w:r>
      <w:r w:rsidRPr="00BE45F7">
        <w:rPr>
          <w:rFonts w:ascii="Calibri" w:hAnsi="Calibri" w:cs="Calibri"/>
        </w:rPr>
        <w:t> </w:t>
      </w:r>
      <w:r w:rsidRPr="00873165">
        <w:t>;</w:t>
      </w:r>
    </w:p>
    <w:p w14:paraId="3E95C64E" w14:textId="4AF2FAB0" w:rsidR="00873165" w:rsidRPr="00873165" w:rsidRDefault="00873165" w:rsidP="00BE45F7">
      <w:pPr>
        <w:pStyle w:val="Paragraphedeliste"/>
        <w:numPr>
          <w:ilvl w:val="0"/>
          <w:numId w:val="18"/>
        </w:numPr>
      </w:pPr>
      <w:proofErr w:type="gramStart"/>
      <w:r w:rsidRPr="00873165">
        <w:t>de</w:t>
      </w:r>
      <w:proofErr w:type="gramEnd"/>
      <w:r w:rsidRPr="00873165">
        <w:t xml:space="preserve"> prise en compte du réel (les avancées, les difficultés, les opportunités, les manques). </w:t>
      </w:r>
    </w:p>
    <w:p w14:paraId="12E5655F" w14:textId="74A0E9FD" w:rsidR="00873165" w:rsidRDefault="00873165" w:rsidP="002B6B12">
      <w:r w:rsidRPr="00537565">
        <w:t xml:space="preserve">Des temps de dialogue avec les pilotes sont organisés à intervalles réguliers, de façon à faire le point et ajuster l’accompagnement. </w:t>
      </w:r>
    </w:p>
    <w:p w14:paraId="5C3D92DC" w14:textId="56CB4241" w:rsidR="00333AF8" w:rsidRDefault="00333AF8" w:rsidP="002B6B12">
      <w:r>
        <w:t xml:space="preserve">Des temps d’évaluation avec les participants au projet seront menés (voir 2.3.3). </w:t>
      </w:r>
    </w:p>
    <w:p w14:paraId="6F69AB76" w14:textId="77777777" w:rsidR="008841BC" w:rsidRDefault="008841BC" w:rsidP="002B6B12"/>
    <w:p w14:paraId="4AC46C8A" w14:textId="335D1EB3" w:rsidR="00F826EA" w:rsidRPr="00537565" w:rsidRDefault="00F826EA" w:rsidP="002B6B12">
      <w:r w:rsidRPr="00537565">
        <w:t>L’accompagnement peut se mener en partie à distance.</w:t>
      </w:r>
    </w:p>
    <w:p w14:paraId="27EBCD09" w14:textId="029CA1F6" w:rsidR="00246BD1" w:rsidRDefault="00246BD1" w:rsidP="002B6B12">
      <w:r w:rsidRPr="00537565">
        <w:t>Les principales dimensions et modalités d’accompagnement sont reprises dans le tableau ci</w:t>
      </w:r>
      <w:r w:rsidR="00F178AA">
        <w:t>-</w:t>
      </w:r>
      <w:r w:rsidRPr="00537565">
        <w:t xml:space="preserve">dessous. </w:t>
      </w:r>
    </w:p>
    <w:p w14:paraId="7FAD0CF4" w14:textId="0083E624" w:rsidR="00246BD1" w:rsidRPr="00537565" w:rsidRDefault="00246BD1" w:rsidP="00246BD1"/>
    <w:tbl>
      <w:tblPr>
        <w:tblW w:w="9700" w:type="dxa"/>
        <w:tblInd w:w="55" w:type="dxa"/>
        <w:tblCellMar>
          <w:left w:w="70" w:type="dxa"/>
          <w:right w:w="70" w:type="dxa"/>
        </w:tblCellMar>
        <w:tblLook w:val="04A0" w:firstRow="1" w:lastRow="0" w:firstColumn="1" w:lastColumn="0" w:noHBand="0" w:noVBand="1"/>
      </w:tblPr>
      <w:tblGrid>
        <w:gridCol w:w="4180"/>
        <w:gridCol w:w="5520"/>
      </w:tblGrid>
      <w:tr w:rsidR="00246BD1" w:rsidRPr="00537565" w14:paraId="7F028FD7" w14:textId="77777777" w:rsidTr="001A2317">
        <w:trPr>
          <w:trHeight w:val="320"/>
        </w:trPr>
        <w:tc>
          <w:tcPr>
            <w:tcW w:w="41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D6F40A" w14:textId="77777777" w:rsidR="00246BD1" w:rsidRPr="00246BD1" w:rsidRDefault="00246BD1" w:rsidP="00246BD1">
            <w:pPr>
              <w:jc w:val="left"/>
              <w:rPr>
                <w:rFonts w:ascii="Marianne" w:hAnsi="Marianne"/>
                <w:b/>
              </w:rPr>
            </w:pPr>
            <w:r w:rsidRPr="00246BD1">
              <w:rPr>
                <w:rFonts w:ascii="Marianne" w:hAnsi="Marianne"/>
                <w:b/>
              </w:rPr>
              <w:t>Dimensions de l'accompagnement</w:t>
            </w:r>
          </w:p>
        </w:tc>
        <w:tc>
          <w:tcPr>
            <w:tcW w:w="5520" w:type="dxa"/>
            <w:tcBorders>
              <w:top w:val="single" w:sz="4" w:space="0" w:color="auto"/>
              <w:left w:val="nil"/>
              <w:bottom w:val="single" w:sz="8" w:space="0" w:color="auto"/>
              <w:right w:val="single" w:sz="8" w:space="0" w:color="auto"/>
            </w:tcBorders>
            <w:shd w:val="clear" w:color="auto" w:fill="auto"/>
            <w:vAlign w:val="center"/>
            <w:hideMark/>
          </w:tcPr>
          <w:p w14:paraId="4D5CDFCD" w14:textId="067D5B53" w:rsidR="00246BD1" w:rsidRPr="00246BD1" w:rsidRDefault="00246BD1" w:rsidP="00246BD1">
            <w:pPr>
              <w:jc w:val="left"/>
              <w:rPr>
                <w:rFonts w:ascii="Marianne" w:hAnsi="Marianne"/>
                <w:b/>
              </w:rPr>
            </w:pPr>
            <w:r w:rsidRPr="00246BD1">
              <w:rPr>
                <w:rFonts w:ascii="Marianne" w:hAnsi="Marianne"/>
                <w:b/>
              </w:rPr>
              <w:t xml:space="preserve">Modalités d'accompagnement </w:t>
            </w:r>
            <w:r w:rsidR="005241A6">
              <w:rPr>
                <w:rFonts w:ascii="Marianne" w:hAnsi="Marianne"/>
                <w:b/>
              </w:rPr>
              <w:t>possibles</w:t>
            </w:r>
          </w:p>
        </w:tc>
      </w:tr>
      <w:tr w:rsidR="00246BD1" w:rsidRPr="00537565" w14:paraId="3610A73B" w14:textId="77777777" w:rsidTr="00D1577D">
        <w:trPr>
          <w:trHeight w:val="600"/>
        </w:trPr>
        <w:tc>
          <w:tcPr>
            <w:tcW w:w="4180" w:type="dxa"/>
            <w:vMerge w:val="restart"/>
            <w:tcBorders>
              <w:top w:val="nil"/>
              <w:left w:val="single" w:sz="8" w:space="0" w:color="auto"/>
              <w:bottom w:val="single" w:sz="8" w:space="0" w:color="000000"/>
              <w:right w:val="single" w:sz="8" w:space="0" w:color="auto"/>
            </w:tcBorders>
            <w:shd w:val="clear" w:color="auto" w:fill="auto"/>
            <w:vAlign w:val="center"/>
            <w:hideMark/>
          </w:tcPr>
          <w:p w14:paraId="2055192D" w14:textId="182AD60C" w:rsidR="00246BD1" w:rsidRPr="00246BD1" w:rsidRDefault="00246BD1" w:rsidP="00246BD1">
            <w:pPr>
              <w:jc w:val="left"/>
              <w:rPr>
                <w:color w:val="000000"/>
                <w:sz w:val="18"/>
                <w:szCs w:val="18"/>
              </w:rPr>
            </w:pPr>
            <w:r w:rsidRPr="00246BD1">
              <w:rPr>
                <w:color w:val="000000"/>
                <w:sz w:val="18"/>
                <w:szCs w:val="18"/>
              </w:rPr>
              <w:t xml:space="preserve">Apporter des éléments issus </w:t>
            </w:r>
            <w:proofErr w:type="gramStart"/>
            <w:r w:rsidRPr="00246BD1">
              <w:rPr>
                <w:color w:val="000000"/>
                <w:sz w:val="18"/>
                <w:szCs w:val="18"/>
              </w:rPr>
              <w:t>du  référentiel</w:t>
            </w:r>
            <w:proofErr w:type="gramEnd"/>
            <w:r w:rsidRPr="00246BD1">
              <w:rPr>
                <w:color w:val="000000"/>
                <w:sz w:val="18"/>
                <w:szCs w:val="18"/>
              </w:rPr>
              <w:t xml:space="preserve"> </w:t>
            </w:r>
            <w:r w:rsidR="00EC6D44">
              <w:rPr>
                <w:color w:val="000000"/>
                <w:sz w:val="18"/>
                <w:szCs w:val="18"/>
              </w:rPr>
              <w:t>Economie de la Fonctionnalité et de la Coopération (</w:t>
            </w:r>
            <w:r w:rsidRPr="00246BD1">
              <w:rPr>
                <w:color w:val="000000"/>
                <w:sz w:val="18"/>
                <w:szCs w:val="18"/>
              </w:rPr>
              <w:t>EFC</w:t>
            </w:r>
            <w:r w:rsidR="00EC6D44">
              <w:rPr>
                <w:color w:val="000000"/>
                <w:sz w:val="18"/>
                <w:szCs w:val="18"/>
              </w:rPr>
              <w:t>)</w:t>
            </w:r>
            <w:r w:rsidRPr="00246BD1">
              <w:rPr>
                <w:color w:val="000000"/>
                <w:sz w:val="18"/>
                <w:szCs w:val="18"/>
              </w:rPr>
              <w:t xml:space="preserve"> au service d'une compréhension renouvelée des enjeux et des réponses à construire</w:t>
            </w:r>
          </w:p>
        </w:tc>
        <w:tc>
          <w:tcPr>
            <w:tcW w:w="5520" w:type="dxa"/>
            <w:tcBorders>
              <w:top w:val="nil"/>
              <w:left w:val="nil"/>
              <w:bottom w:val="nil"/>
              <w:right w:val="single" w:sz="8" w:space="0" w:color="auto"/>
            </w:tcBorders>
            <w:shd w:val="clear" w:color="auto" w:fill="auto"/>
            <w:vAlign w:val="center"/>
            <w:hideMark/>
          </w:tcPr>
          <w:p w14:paraId="7BB3A6BD" w14:textId="77777777" w:rsidR="00246BD1" w:rsidRPr="00246BD1" w:rsidRDefault="00246BD1" w:rsidP="00246BD1">
            <w:pPr>
              <w:jc w:val="left"/>
              <w:rPr>
                <w:color w:val="000000"/>
                <w:sz w:val="18"/>
                <w:szCs w:val="18"/>
              </w:rPr>
            </w:pPr>
            <w:r w:rsidRPr="00246BD1">
              <w:rPr>
                <w:color w:val="000000"/>
                <w:sz w:val="18"/>
                <w:szCs w:val="18"/>
              </w:rPr>
              <w:t>Temps de formation dont le contenu est lié à l'avancée du projet</w:t>
            </w:r>
          </w:p>
        </w:tc>
      </w:tr>
      <w:tr w:rsidR="00246BD1" w:rsidRPr="00537565" w14:paraId="6CAAA926" w14:textId="77777777" w:rsidTr="00D1577D">
        <w:trPr>
          <w:trHeight w:val="600"/>
        </w:trPr>
        <w:tc>
          <w:tcPr>
            <w:tcW w:w="4180" w:type="dxa"/>
            <w:vMerge/>
            <w:tcBorders>
              <w:top w:val="nil"/>
              <w:left w:val="single" w:sz="8" w:space="0" w:color="auto"/>
              <w:bottom w:val="single" w:sz="8" w:space="0" w:color="000000"/>
              <w:right w:val="single" w:sz="8" w:space="0" w:color="auto"/>
            </w:tcBorders>
            <w:vAlign w:val="center"/>
            <w:hideMark/>
          </w:tcPr>
          <w:p w14:paraId="37EC64F7" w14:textId="77777777" w:rsidR="00246BD1" w:rsidRPr="00246BD1" w:rsidRDefault="00246BD1" w:rsidP="00246BD1">
            <w:pPr>
              <w:jc w:val="left"/>
              <w:rPr>
                <w:color w:val="000000"/>
                <w:sz w:val="18"/>
                <w:szCs w:val="18"/>
              </w:rPr>
            </w:pPr>
          </w:p>
        </w:tc>
        <w:tc>
          <w:tcPr>
            <w:tcW w:w="5520" w:type="dxa"/>
            <w:tcBorders>
              <w:top w:val="nil"/>
              <w:left w:val="nil"/>
              <w:bottom w:val="nil"/>
              <w:right w:val="single" w:sz="8" w:space="0" w:color="auto"/>
            </w:tcBorders>
            <w:shd w:val="clear" w:color="auto" w:fill="auto"/>
            <w:vAlign w:val="center"/>
            <w:hideMark/>
          </w:tcPr>
          <w:p w14:paraId="02EA2C1B" w14:textId="77777777" w:rsidR="00246BD1" w:rsidRPr="00246BD1" w:rsidRDefault="00246BD1" w:rsidP="00246BD1">
            <w:pPr>
              <w:jc w:val="left"/>
              <w:rPr>
                <w:color w:val="000000"/>
                <w:sz w:val="18"/>
                <w:szCs w:val="18"/>
              </w:rPr>
            </w:pPr>
            <w:r w:rsidRPr="00246BD1">
              <w:rPr>
                <w:color w:val="000000"/>
                <w:sz w:val="18"/>
                <w:szCs w:val="18"/>
              </w:rPr>
              <w:t>Interventions lors de journées d'échanges collectifs / animation à partir du référentiel</w:t>
            </w:r>
          </w:p>
        </w:tc>
      </w:tr>
      <w:tr w:rsidR="00246BD1" w:rsidRPr="00537565" w14:paraId="06507321" w14:textId="77777777" w:rsidTr="00D1577D">
        <w:trPr>
          <w:trHeight w:val="600"/>
        </w:trPr>
        <w:tc>
          <w:tcPr>
            <w:tcW w:w="4180" w:type="dxa"/>
            <w:vMerge/>
            <w:tcBorders>
              <w:top w:val="nil"/>
              <w:left w:val="single" w:sz="8" w:space="0" w:color="auto"/>
              <w:bottom w:val="single" w:sz="8" w:space="0" w:color="000000"/>
              <w:right w:val="single" w:sz="8" w:space="0" w:color="auto"/>
            </w:tcBorders>
            <w:vAlign w:val="center"/>
            <w:hideMark/>
          </w:tcPr>
          <w:p w14:paraId="6A28107D" w14:textId="77777777" w:rsidR="00246BD1" w:rsidRPr="00246BD1" w:rsidRDefault="00246BD1" w:rsidP="00246BD1">
            <w:pPr>
              <w:jc w:val="left"/>
              <w:rPr>
                <w:color w:val="000000"/>
                <w:sz w:val="18"/>
                <w:szCs w:val="18"/>
              </w:rPr>
            </w:pPr>
          </w:p>
        </w:tc>
        <w:tc>
          <w:tcPr>
            <w:tcW w:w="5520" w:type="dxa"/>
            <w:tcBorders>
              <w:top w:val="nil"/>
              <w:left w:val="nil"/>
              <w:bottom w:val="nil"/>
              <w:right w:val="single" w:sz="8" w:space="0" w:color="auto"/>
            </w:tcBorders>
            <w:shd w:val="clear" w:color="auto" w:fill="auto"/>
            <w:vAlign w:val="center"/>
            <w:hideMark/>
          </w:tcPr>
          <w:p w14:paraId="1E0D7BBB" w14:textId="77777777" w:rsidR="00246BD1" w:rsidRPr="00246BD1" w:rsidRDefault="00246BD1" w:rsidP="00246BD1">
            <w:pPr>
              <w:jc w:val="left"/>
              <w:rPr>
                <w:color w:val="000000"/>
                <w:sz w:val="18"/>
                <w:szCs w:val="18"/>
              </w:rPr>
            </w:pPr>
            <w:r w:rsidRPr="00246BD1">
              <w:rPr>
                <w:color w:val="000000"/>
                <w:sz w:val="18"/>
                <w:szCs w:val="18"/>
              </w:rPr>
              <w:t xml:space="preserve">Entretiens individuels avec des acteurs mobilisant le référentiel </w:t>
            </w:r>
          </w:p>
        </w:tc>
      </w:tr>
      <w:tr w:rsidR="00246BD1" w:rsidRPr="00537565" w14:paraId="197D1AA6" w14:textId="77777777" w:rsidTr="00D1577D">
        <w:trPr>
          <w:trHeight w:val="320"/>
        </w:trPr>
        <w:tc>
          <w:tcPr>
            <w:tcW w:w="4180" w:type="dxa"/>
            <w:vMerge/>
            <w:tcBorders>
              <w:top w:val="nil"/>
              <w:left w:val="single" w:sz="8" w:space="0" w:color="auto"/>
              <w:bottom w:val="single" w:sz="8" w:space="0" w:color="000000"/>
              <w:right w:val="single" w:sz="8" w:space="0" w:color="auto"/>
            </w:tcBorders>
            <w:vAlign w:val="center"/>
            <w:hideMark/>
          </w:tcPr>
          <w:p w14:paraId="575D6352" w14:textId="77777777" w:rsidR="00246BD1" w:rsidRPr="00246BD1" w:rsidRDefault="00246BD1" w:rsidP="00246BD1">
            <w:pPr>
              <w:jc w:val="left"/>
              <w:rPr>
                <w:color w:val="000000"/>
                <w:sz w:val="18"/>
                <w:szCs w:val="18"/>
              </w:rPr>
            </w:pPr>
          </w:p>
        </w:tc>
        <w:tc>
          <w:tcPr>
            <w:tcW w:w="5520" w:type="dxa"/>
            <w:tcBorders>
              <w:top w:val="nil"/>
              <w:left w:val="nil"/>
              <w:bottom w:val="single" w:sz="8" w:space="0" w:color="auto"/>
              <w:right w:val="single" w:sz="8" w:space="0" w:color="auto"/>
            </w:tcBorders>
            <w:shd w:val="clear" w:color="auto" w:fill="auto"/>
            <w:vAlign w:val="center"/>
            <w:hideMark/>
          </w:tcPr>
          <w:p w14:paraId="34B832AE" w14:textId="468E0A29" w:rsidR="00246BD1" w:rsidRPr="00246BD1" w:rsidRDefault="00246BD1" w:rsidP="00246BD1">
            <w:pPr>
              <w:jc w:val="left"/>
              <w:rPr>
                <w:color w:val="000000"/>
                <w:sz w:val="18"/>
                <w:szCs w:val="18"/>
              </w:rPr>
            </w:pPr>
            <w:r w:rsidRPr="00246BD1">
              <w:rPr>
                <w:color w:val="000000"/>
                <w:sz w:val="18"/>
                <w:szCs w:val="18"/>
              </w:rPr>
              <w:t xml:space="preserve">Animation de </w:t>
            </w:r>
            <w:r w:rsidR="00EC6D44">
              <w:rPr>
                <w:color w:val="000000"/>
                <w:sz w:val="18"/>
                <w:szCs w:val="18"/>
              </w:rPr>
              <w:t>retours d’expériences (</w:t>
            </w:r>
            <w:r w:rsidRPr="00246BD1">
              <w:rPr>
                <w:color w:val="000000"/>
                <w:sz w:val="18"/>
                <w:szCs w:val="18"/>
              </w:rPr>
              <w:t>REX</w:t>
            </w:r>
            <w:r w:rsidR="00EC6D44">
              <w:rPr>
                <w:color w:val="000000"/>
                <w:sz w:val="18"/>
                <w:szCs w:val="18"/>
              </w:rPr>
              <w:t>)</w:t>
            </w:r>
          </w:p>
        </w:tc>
      </w:tr>
      <w:tr w:rsidR="00246BD1" w:rsidRPr="00537565" w14:paraId="49A6E0A9" w14:textId="77777777" w:rsidTr="00D1577D">
        <w:trPr>
          <w:trHeight w:val="300"/>
        </w:trPr>
        <w:tc>
          <w:tcPr>
            <w:tcW w:w="4180" w:type="dxa"/>
            <w:vMerge w:val="restart"/>
            <w:tcBorders>
              <w:top w:val="nil"/>
              <w:left w:val="single" w:sz="8" w:space="0" w:color="auto"/>
              <w:bottom w:val="single" w:sz="8" w:space="0" w:color="000000"/>
              <w:right w:val="single" w:sz="8" w:space="0" w:color="auto"/>
            </w:tcBorders>
            <w:shd w:val="clear" w:color="auto" w:fill="auto"/>
            <w:vAlign w:val="center"/>
            <w:hideMark/>
          </w:tcPr>
          <w:p w14:paraId="6F74192F" w14:textId="77777777" w:rsidR="00246BD1" w:rsidRPr="00246BD1" w:rsidRDefault="00246BD1" w:rsidP="00246BD1">
            <w:pPr>
              <w:jc w:val="left"/>
              <w:rPr>
                <w:color w:val="000000"/>
                <w:sz w:val="18"/>
                <w:szCs w:val="18"/>
              </w:rPr>
            </w:pPr>
            <w:r w:rsidRPr="00246BD1">
              <w:rPr>
                <w:color w:val="000000"/>
                <w:sz w:val="18"/>
                <w:szCs w:val="18"/>
              </w:rPr>
              <w:t>Déceler / aider à identifier les acteurs ressources aux compétences complémentaires</w:t>
            </w:r>
          </w:p>
        </w:tc>
        <w:tc>
          <w:tcPr>
            <w:tcW w:w="5520" w:type="dxa"/>
            <w:tcBorders>
              <w:top w:val="nil"/>
              <w:left w:val="nil"/>
              <w:bottom w:val="nil"/>
              <w:right w:val="single" w:sz="8" w:space="0" w:color="auto"/>
            </w:tcBorders>
            <w:shd w:val="clear" w:color="auto" w:fill="auto"/>
            <w:vAlign w:val="center"/>
            <w:hideMark/>
          </w:tcPr>
          <w:p w14:paraId="53F719D5" w14:textId="77777777" w:rsidR="00246BD1" w:rsidRPr="00246BD1" w:rsidRDefault="00246BD1" w:rsidP="00246BD1">
            <w:pPr>
              <w:jc w:val="left"/>
              <w:rPr>
                <w:color w:val="000000"/>
                <w:sz w:val="18"/>
                <w:szCs w:val="18"/>
              </w:rPr>
            </w:pPr>
            <w:r w:rsidRPr="00246BD1">
              <w:rPr>
                <w:color w:val="000000"/>
                <w:sz w:val="18"/>
                <w:szCs w:val="18"/>
              </w:rPr>
              <w:t>Echanges individuels ou collectifs avec les pilotes</w:t>
            </w:r>
          </w:p>
        </w:tc>
      </w:tr>
      <w:tr w:rsidR="00246BD1" w:rsidRPr="00537565" w14:paraId="38B63022" w14:textId="77777777" w:rsidTr="00D1577D">
        <w:trPr>
          <w:trHeight w:val="600"/>
        </w:trPr>
        <w:tc>
          <w:tcPr>
            <w:tcW w:w="4180" w:type="dxa"/>
            <w:vMerge/>
            <w:tcBorders>
              <w:top w:val="nil"/>
              <w:left w:val="single" w:sz="8" w:space="0" w:color="auto"/>
              <w:bottom w:val="single" w:sz="8" w:space="0" w:color="000000"/>
              <w:right w:val="single" w:sz="8" w:space="0" w:color="auto"/>
            </w:tcBorders>
            <w:vAlign w:val="center"/>
            <w:hideMark/>
          </w:tcPr>
          <w:p w14:paraId="22059CE5" w14:textId="77777777" w:rsidR="00246BD1" w:rsidRPr="00246BD1" w:rsidRDefault="00246BD1" w:rsidP="00246BD1">
            <w:pPr>
              <w:jc w:val="left"/>
              <w:rPr>
                <w:color w:val="000000"/>
                <w:sz w:val="18"/>
                <w:szCs w:val="18"/>
              </w:rPr>
            </w:pPr>
          </w:p>
        </w:tc>
        <w:tc>
          <w:tcPr>
            <w:tcW w:w="5520" w:type="dxa"/>
            <w:tcBorders>
              <w:top w:val="nil"/>
              <w:left w:val="nil"/>
              <w:bottom w:val="nil"/>
              <w:right w:val="single" w:sz="8" w:space="0" w:color="auto"/>
            </w:tcBorders>
            <w:shd w:val="clear" w:color="auto" w:fill="auto"/>
            <w:vAlign w:val="center"/>
            <w:hideMark/>
          </w:tcPr>
          <w:p w14:paraId="4C60CD70" w14:textId="531DA53A" w:rsidR="00246BD1" w:rsidRPr="00246BD1" w:rsidRDefault="00246BD1" w:rsidP="00246BD1">
            <w:pPr>
              <w:jc w:val="left"/>
              <w:rPr>
                <w:color w:val="000000"/>
                <w:sz w:val="18"/>
                <w:szCs w:val="18"/>
              </w:rPr>
            </w:pPr>
            <w:r w:rsidRPr="00246BD1">
              <w:rPr>
                <w:color w:val="000000"/>
                <w:sz w:val="18"/>
                <w:szCs w:val="18"/>
              </w:rPr>
              <w:t>Entretiens individuels avec les pr</w:t>
            </w:r>
            <w:r w:rsidR="00BF06E9">
              <w:rPr>
                <w:color w:val="000000"/>
                <w:sz w:val="18"/>
                <w:szCs w:val="18"/>
              </w:rPr>
              <w:t>i</w:t>
            </w:r>
            <w:r w:rsidRPr="00246BD1">
              <w:rPr>
                <w:color w:val="000000"/>
                <w:sz w:val="18"/>
                <w:szCs w:val="18"/>
              </w:rPr>
              <w:t>ncipaux acteurs concernés par le projet</w:t>
            </w:r>
          </w:p>
        </w:tc>
      </w:tr>
      <w:tr w:rsidR="00246BD1" w:rsidRPr="00537565" w14:paraId="467C64FF" w14:textId="77777777" w:rsidTr="00D1577D">
        <w:trPr>
          <w:trHeight w:val="320"/>
        </w:trPr>
        <w:tc>
          <w:tcPr>
            <w:tcW w:w="4180" w:type="dxa"/>
            <w:vMerge/>
            <w:tcBorders>
              <w:top w:val="nil"/>
              <w:left w:val="single" w:sz="8" w:space="0" w:color="auto"/>
              <w:bottom w:val="single" w:sz="8" w:space="0" w:color="000000"/>
              <w:right w:val="single" w:sz="8" w:space="0" w:color="auto"/>
            </w:tcBorders>
            <w:vAlign w:val="center"/>
            <w:hideMark/>
          </w:tcPr>
          <w:p w14:paraId="40615827" w14:textId="77777777" w:rsidR="00246BD1" w:rsidRPr="00246BD1" w:rsidRDefault="00246BD1" w:rsidP="00246BD1">
            <w:pPr>
              <w:jc w:val="left"/>
              <w:rPr>
                <w:color w:val="000000"/>
                <w:sz w:val="18"/>
                <w:szCs w:val="18"/>
              </w:rPr>
            </w:pPr>
          </w:p>
        </w:tc>
        <w:tc>
          <w:tcPr>
            <w:tcW w:w="5520" w:type="dxa"/>
            <w:tcBorders>
              <w:top w:val="nil"/>
              <w:left w:val="nil"/>
              <w:bottom w:val="single" w:sz="8" w:space="0" w:color="auto"/>
              <w:right w:val="single" w:sz="8" w:space="0" w:color="auto"/>
            </w:tcBorders>
            <w:shd w:val="clear" w:color="auto" w:fill="auto"/>
            <w:vAlign w:val="center"/>
            <w:hideMark/>
          </w:tcPr>
          <w:p w14:paraId="717F94CD" w14:textId="77777777" w:rsidR="00246BD1" w:rsidRPr="00246BD1" w:rsidRDefault="00246BD1" w:rsidP="00246BD1">
            <w:pPr>
              <w:jc w:val="left"/>
              <w:rPr>
                <w:color w:val="000000"/>
                <w:sz w:val="18"/>
                <w:szCs w:val="18"/>
              </w:rPr>
            </w:pPr>
            <w:r w:rsidRPr="00246BD1">
              <w:rPr>
                <w:color w:val="000000"/>
                <w:sz w:val="18"/>
                <w:szCs w:val="18"/>
              </w:rPr>
              <w:t xml:space="preserve">Ateliers collectifs </w:t>
            </w:r>
          </w:p>
        </w:tc>
      </w:tr>
      <w:tr w:rsidR="00246BD1" w:rsidRPr="00537565" w14:paraId="32AD3CCC" w14:textId="77777777" w:rsidTr="00FB6889">
        <w:trPr>
          <w:trHeight w:val="980"/>
        </w:trPr>
        <w:tc>
          <w:tcPr>
            <w:tcW w:w="4180" w:type="dxa"/>
            <w:tcBorders>
              <w:top w:val="nil"/>
              <w:left w:val="single" w:sz="8" w:space="0" w:color="auto"/>
              <w:bottom w:val="nil"/>
              <w:right w:val="single" w:sz="8" w:space="0" w:color="auto"/>
            </w:tcBorders>
            <w:shd w:val="clear" w:color="auto" w:fill="auto"/>
            <w:vAlign w:val="center"/>
            <w:hideMark/>
          </w:tcPr>
          <w:p w14:paraId="2D3B7376" w14:textId="77777777" w:rsidR="00246BD1" w:rsidRPr="00246BD1" w:rsidRDefault="00246BD1" w:rsidP="00246BD1">
            <w:pPr>
              <w:jc w:val="left"/>
              <w:rPr>
                <w:color w:val="000000"/>
                <w:sz w:val="18"/>
                <w:szCs w:val="18"/>
              </w:rPr>
            </w:pPr>
            <w:r w:rsidRPr="00246BD1">
              <w:rPr>
                <w:color w:val="000000"/>
                <w:sz w:val="18"/>
                <w:szCs w:val="18"/>
              </w:rPr>
              <w:t>Favoriser le développement de la coopération</w:t>
            </w:r>
          </w:p>
        </w:tc>
        <w:tc>
          <w:tcPr>
            <w:tcW w:w="5520" w:type="dxa"/>
            <w:tcBorders>
              <w:top w:val="nil"/>
              <w:left w:val="nil"/>
              <w:bottom w:val="nil"/>
              <w:right w:val="single" w:sz="8" w:space="0" w:color="auto"/>
            </w:tcBorders>
            <w:shd w:val="clear" w:color="auto" w:fill="auto"/>
            <w:vAlign w:val="center"/>
            <w:hideMark/>
          </w:tcPr>
          <w:p w14:paraId="5CC95420" w14:textId="77777777" w:rsidR="00246BD1" w:rsidRPr="00246BD1" w:rsidRDefault="00246BD1" w:rsidP="00246BD1">
            <w:pPr>
              <w:jc w:val="left"/>
              <w:rPr>
                <w:color w:val="000000"/>
                <w:sz w:val="18"/>
                <w:szCs w:val="18"/>
              </w:rPr>
            </w:pPr>
            <w:r w:rsidRPr="00246BD1">
              <w:rPr>
                <w:color w:val="000000"/>
                <w:sz w:val="18"/>
                <w:szCs w:val="18"/>
              </w:rPr>
              <w:t>Animation de temps d'échange entre acteurs centrés sur l'</w:t>
            </w:r>
            <w:proofErr w:type="spellStart"/>
            <w:r w:rsidRPr="00246BD1">
              <w:rPr>
                <w:color w:val="000000"/>
                <w:sz w:val="18"/>
                <w:szCs w:val="18"/>
              </w:rPr>
              <w:t>inter-connaissance</w:t>
            </w:r>
            <w:proofErr w:type="spellEnd"/>
            <w:r w:rsidRPr="00246BD1">
              <w:rPr>
                <w:color w:val="000000"/>
                <w:sz w:val="18"/>
                <w:szCs w:val="18"/>
              </w:rPr>
              <w:t>, la compréhension des enjeux de chacun</w:t>
            </w:r>
            <w:r w:rsidRPr="00246BD1">
              <w:rPr>
                <w:color w:val="000000"/>
                <w:sz w:val="18"/>
                <w:szCs w:val="18"/>
              </w:rPr>
              <w:br/>
              <w:t xml:space="preserve">Animation de REX </w:t>
            </w:r>
            <w:proofErr w:type="gramStart"/>
            <w:r w:rsidRPr="00246BD1">
              <w:rPr>
                <w:color w:val="000000"/>
                <w:sz w:val="18"/>
                <w:szCs w:val="18"/>
              </w:rPr>
              <w:t>suite à</w:t>
            </w:r>
            <w:proofErr w:type="gramEnd"/>
            <w:r w:rsidRPr="00246BD1">
              <w:rPr>
                <w:color w:val="000000"/>
                <w:sz w:val="18"/>
                <w:szCs w:val="18"/>
              </w:rPr>
              <w:t xml:space="preserve"> la mise en œuvre d'actions conjointes</w:t>
            </w:r>
          </w:p>
        </w:tc>
      </w:tr>
      <w:tr w:rsidR="00246BD1" w:rsidRPr="00537565" w14:paraId="2FF1D73D" w14:textId="77777777" w:rsidTr="00FB6889">
        <w:trPr>
          <w:trHeight w:val="1577"/>
        </w:trPr>
        <w:tc>
          <w:tcPr>
            <w:tcW w:w="4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022A89" w14:textId="77777777" w:rsidR="00246BD1" w:rsidRPr="00246BD1" w:rsidRDefault="00246BD1" w:rsidP="00246BD1">
            <w:pPr>
              <w:jc w:val="left"/>
              <w:rPr>
                <w:color w:val="000000"/>
                <w:sz w:val="18"/>
                <w:szCs w:val="18"/>
              </w:rPr>
            </w:pPr>
            <w:r w:rsidRPr="00246BD1">
              <w:rPr>
                <w:color w:val="000000"/>
                <w:sz w:val="18"/>
                <w:szCs w:val="18"/>
              </w:rPr>
              <w:t>Outiller les démarches d'écoute des bénéficiaires et de co-construction de réponses prenant en compte les usages, les modes de vie et les formes d'organisation du travail</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14:paraId="5D26AE19" w14:textId="77777777" w:rsidR="00246BD1" w:rsidRPr="00246BD1" w:rsidRDefault="00246BD1" w:rsidP="00246BD1">
            <w:pPr>
              <w:jc w:val="left"/>
              <w:rPr>
                <w:color w:val="000000"/>
                <w:sz w:val="18"/>
                <w:szCs w:val="18"/>
              </w:rPr>
            </w:pPr>
            <w:r w:rsidRPr="00246BD1">
              <w:rPr>
                <w:color w:val="000000"/>
                <w:sz w:val="18"/>
                <w:szCs w:val="18"/>
              </w:rPr>
              <w:t>Mise à disposition de méthodes et outils centrés sur l'écoute des bénéficiaires et de reformulation de leurs attentes : enjeu de passage des attentes à la demande</w:t>
            </w:r>
            <w:r w:rsidRPr="00246BD1">
              <w:rPr>
                <w:color w:val="000000"/>
                <w:sz w:val="18"/>
                <w:szCs w:val="18"/>
              </w:rPr>
              <w:br/>
              <w:t xml:space="preserve">Participation à la mise en place et l'animation d'ateliers de coproduction associant des bénéficiaires et les opérateurs (salariés) directement concernés </w:t>
            </w:r>
          </w:p>
        </w:tc>
      </w:tr>
      <w:tr w:rsidR="00246BD1" w:rsidRPr="00537565" w14:paraId="3A296CB8" w14:textId="77777777" w:rsidTr="00FB6889">
        <w:trPr>
          <w:trHeight w:val="1684"/>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BDB170C" w14:textId="77777777" w:rsidR="00246BD1" w:rsidRPr="00246BD1" w:rsidRDefault="00246BD1" w:rsidP="00246BD1">
            <w:pPr>
              <w:jc w:val="left"/>
              <w:rPr>
                <w:color w:val="000000"/>
                <w:sz w:val="18"/>
                <w:szCs w:val="18"/>
              </w:rPr>
            </w:pPr>
            <w:r w:rsidRPr="00246BD1">
              <w:rPr>
                <w:color w:val="000000"/>
                <w:sz w:val="18"/>
                <w:szCs w:val="18"/>
              </w:rPr>
              <w:t xml:space="preserve">Garantir l'intégration conjointe des enjeux environnementaux et des enjeux sociétaux, en identifiant les principales externalités </w:t>
            </w:r>
          </w:p>
        </w:tc>
        <w:tc>
          <w:tcPr>
            <w:tcW w:w="5520" w:type="dxa"/>
            <w:tcBorders>
              <w:top w:val="nil"/>
              <w:left w:val="nil"/>
              <w:bottom w:val="single" w:sz="8" w:space="0" w:color="auto"/>
              <w:right w:val="single" w:sz="8" w:space="0" w:color="auto"/>
            </w:tcBorders>
            <w:shd w:val="clear" w:color="auto" w:fill="auto"/>
            <w:vAlign w:val="center"/>
            <w:hideMark/>
          </w:tcPr>
          <w:p w14:paraId="4F102A09" w14:textId="77777777" w:rsidR="00246BD1" w:rsidRPr="00246BD1" w:rsidRDefault="00246BD1" w:rsidP="00246BD1">
            <w:pPr>
              <w:jc w:val="left"/>
              <w:rPr>
                <w:color w:val="000000"/>
                <w:sz w:val="18"/>
                <w:szCs w:val="18"/>
              </w:rPr>
            </w:pPr>
            <w:r w:rsidRPr="00246BD1">
              <w:rPr>
                <w:color w:val="000000"/>
                <w:sz w:val="18"/>
                <w:szCs w:val="18"/>
              </w:rPr>
              <w:t>Animation de temps d'exploration des différentes dimensions des externalités en lien avec leur territoire</w:t>
            </w:r>
            <w:r w:rsidRPr="00246BD1">
              <w:rPr>
                <w:color w:val="000000"/>
                <w:sz w:val="18"/>
                <w:szCs w:val="18"/>
              </w:rPr>
              <w:br/>
              <w:t>Formation des acteurs à la dynamique d'intégration de celles-ci dans la proposition de valeur</w:t>
            </w:r>
            <w:r w:rsidRPr="00246BD1">
              <w:rPr>
                <w:color w:val="000000"/>
                <w:sz w:val="18"/>
                <w:szCs w:val="18"/>
              </w:rPr>
              <w:br/>
              <w:t xml:space="preserve">Création d'un dispositif d'évaluation permettant de suivre la trajectoire </w:t>
            </w:r>
            <w:proofErr w:type="gramStart"/>
            <w:r w:rsidRPr="00246BD1">
              <w:rPr>
                <w:color w:val="000000"/>
                <w:sz w:val="18"/>
                <w:szCs w:val="18"/>
              </w:rPr>
              <w:t>d'intégration,  les</w:t>
            </w:r>
            <w:proofErr w:type="gramEnd"/>
            <w:r w:rsidRPr="00246BD1">
              <w:rPr>
                <w:color w:val="000000"/>
                <w:sz w:val="18"/>
                <w:szCs w:val="18"/>
              </w:rPr>
              <w:t xml:space="preserve"> effets à termes (différentes temporalités, impacts environnementaux, impacts sociétaux)</w:t>
            </w:r>
          </w:p>
        </w:tc>
      </w:tr>
      <w:tr w:rsidR="00246BD1" w:rsidRPr="00537565" w14:paraId="412B4E70" w14:textId="77777777" w:rsidTr="00D1577D">
        <w:trPr>
          <w:trHeight w:val="900"/>
        </w:trPr>
        <w:tc>
          <w:tcPr>
            <w:tcW w:w="4180" w:type="dxa"/>
            <w:vMerge w:val="restart"/>
            <w:tcBorders>
              <w:top w:val="nil"/>
              <w:left w:val="single" w:sz="8" w:space="0" w:color="auto"/>
              <w:bottom w:val="single" w:sz="8" w:space="0" w:color="000000"/>
              <w:right w:val="single" w:sz="8" w:space="0" w:color="auto"/>
            </w:tcBorders>
            <w:shd w:val="clear" w:color="auto" w:fill="auto"/>
            <w:vAlign w:val="center"/>
            <w:hideMark/>
          </w:tcPr>
          <w:p w14:paraId="623C9354" w14:textId="77777777" w:rsidR="00246BD1" w:rsidRPr="00246BD1" w:rsidRDefault="00246BD1" w:rsidP="00246BD1">
            <w:pPr>
              <w:jc w:val="left"/>
              <w:rPr>
                <w:color w:val="000000"/>
                <w:sz w:val="18"/>
                <w:szCs w:val="18"/>
              </w:rPr>
            </w:pPr>
            <w:r w:rsidRPr="00246BD1">
              <w:rPr>
                <w:color w:val="000000"/>
                <w:sz w:val="18"/>
                <w:szCs w:val="18"/>
              </w:rPr>
              <w:t>Aider à formaliser de nouvelles trajectoires en termes de Solutions intégrées orientées EFC (identifier le souhaitable et le possible, aider à formaliser, mettre en place de premières activités conjointes)</w:t>
            </w:r>
          </w:p>
        </w:tc>
        <w:tc>
          <w:tcPr>
            <w:tcW w:w="5520" w:type="dxa"/>
            <w:tcBorders>
              <w:top w:val="nil"/>
              <w:left w:val="nil"/>
              <w:bottom w:val="nil"/>
              <w:right w:val="single" w:sz="8" w:space="0" w:color="auto"/>
            </w:tcBorders>
            <w:shd w:val="clear" w:color="auto" w:fill="auto"/>
            <w:vAlign w:val="center"/>
            <w:hideMark/>
          </w:tcPr>
          <w:p w14:paraId="48ECD81B" w14:textId="5D7F8EEB" w:rsidR="00246BD1" w:rsidRPr="00246BD1" w:rsidRDefault="00246BD1" w:rsidP="008841BC">
            <w:pPr>
              <w:jc w:val="left"/>
              <w:rPr>
                <w:color w:val="000000"/>
                <w:sz w:val="18"/>
                <w:szCs w:val="18"/>
              </w:rPr>
            </w:pPr>
            <w:r w:rsidRPr="00246BD1">
              <w:rPr>
                <w:color w:val="000000"/>
                <w:sz w:val="18"/>
                <w:szCs w:val="18"/>
              </w:rPr>
              <w:t xml:space="preserve">Compréhension des démarches des acteurs impliqués dans des initiatives relevant du </w:t>
            </w:r>
            <w:r w:rsidR="008841BC">
              <w:rPr>
                <w:color w:val="000000"/>
                <w:sz w:val="18"/>
                <w:szCs w:val="18"/>
              </w:rPr>
              <w:t xml:space="preserve">développement durable </w:t>
            </w:r>
            <w:r w:rsidRPr="00246BD1">
              <w:rPr>
                <w:color w:val="000000"/>
                <w:sz w:val="18"/>
                <w:szCs w:val="18"/>
              </w:rPr>
              <w:t>(entretiens + restitution</w:t>
            </w:r>
            <w:r w:rsidR="008841BC">
              <w:rPr>
                <w:color w:val="000000"/>
                <w:sz w:val="18"/>
                <w:szCs w:val="18"/>
              </w:rPr>
              <w:t>)</w:t>
            </w:r>
            <w:r w:rsidRPr="00246BD1">
              <w:rPr>
                <w:color w:val="000000"/>
                <w:sz w:val="18"/>
                <w:szCs w:val="18"/>
              </w:rPr>
              <w:t>, récit rétrospectif.</w:t>
            </w:r>
          </w:p>
        </w:tc>
      </w:tr>
      <w:tr w:rsidR="00246BD1" w:rsidRPr="00537565" w14:paraId="577E26AE" w14:textId="77777777" w:rsidTr="00FB6889">
        <w:trPr>
          <w:trHeight w:val="1566"/>
        </w:trPr>
        <w:tc>
          <w:tcPr>
            <w:tcW w:w="4180" w:type="dxa"/>
            <w:vMerge/>
            <w:tcBorders>
              <w:top w:val="nil"/>
              <w:left w:val="single" w:sz="8" w:space="0" w:color="auto"/>
              <w:bottom w:val="single" w:sz="8" w:space="0" w:color="000000"/>
              <w:right w:val="single" w:sz="8" w:space="0" w:color="auto"/>
            </w:tcBorders>
            <w:vAlign w:val="center"/>
            <w:hideMark/>
          </w:tcPr>
          <w:p w14:paraId="356CF53B" w14:textId="77777777" w:rsidR="00246BD1" w:rsidRPr="00246BD1" w:rsidRDefault="00246BD1" w:rsidP="00246BD1">
            <w:pPr>
              <w:jc w:val="left"/>
              <w:rPr>
                <w:color w:val="000000"/>
                <w:sz w:val="18"/>
                <w:szCs w:val="18"/>
              </w:rPr>
            </w:pPr>
          </w:p>
        </w:tc>
        <w:tc>
          <w:tcPr>
            <w:tcW w:w="5520" w:type="dxa"/>
            <w:tcBorders>
              <w:top w:val="nil"/>
              <w:left w:val="nil"/>
              <w:bottom w:val="single" w:sz="8" w:space="0" w:color="auto"/>
              <w:right w:val="single" w:sz="8" w:space="0" w:color="auto"/>
            </w:tcBorders>
            <w:shd w:val="clear" w:color="auto" w:fill="auto"/>
            <w:vAlign w:val="center"/>
            <w:hideMark/>
          </w:tcPr>
          <w:p w14:paraId="3008AA68" w14:textId="77241D41" w:rsidR="00246BD1" w:rsidRPr="00246BD1" w:rsidRDefault="00246BD1" w:rsidP="00246BD1">
            <w:pPr>
              <w:jc w:val="left"/>
              <w:rPr>
                <w:color w:val="000000"/>
                <w:sz w:val="18"/>
                <w:szCs w:val="18"/>
              </w:rPr>
            </w:pPr>
            <w:r w:rsidRPr="00246BD1">
              <w:rPr>
                <w:color w:val="000000"/>
                <w:sz w:val="18"/>
                <w:szCs w:val="18"/>
              </w:rPr>
              <w:t>Animation de temps de travail colle</w:t>
            </w:r>
            <w:r w:rsidR="008841BC">
              <w:rPr>
                <w:color w:val="000000"/>
                <w:sz w:val="18"/>
                <w:szCs w:val="18"/>
              </w:rPr>
              <w:t xml:space="preserve">ctif mobilisant le référentiel </w:t>
            </w:r>
            <w:r w:rsidRPr="00246BD1">
              <w:rPr>
                <w:color w:val="000000"/>
                <w:sz w:val="18"/>
                <w:szCs w:val="18"/>
              </w:rPr>
              <w:t xml:space="preserve">et la dynamique de coopération </w:t>
            </w:r>
            <w:r w:rsidRPr="00246BD1">
              <w:rPr>
                <w:color w:val="000000"/>
                <w:sz w:val="18"/>
                <w:szCs w:val="18"/>
              </w:rPr>
              <w:br/>
              <w:t>Appui à la mise en récit prospectif, travail sur des visions du possible, du souhaitable</w:t>
            </w:r>
            <w:r w:rsidRPr="00246BD1">
              <w:rPr>
                <w:color w:val="000000"/>
                <w:sz w:val="18"/>
                <w:szCs w:val="18"/>
              </w:rPr>
              <w:br/>
              <w:t>Participation à la mise en place d'une dynamique d'évaluation des effets utiles, et de</w:t>
            </w:r>
            <w:r w:rsidR="008841BC">
              <w:rPr>
                <w:color w:val="000000"/>
                <w:sz w:val="18"/>
                <w:szCs w:val="18"/>
              </w:rPr>
              <w:t xml:space="preserve"> </w:t>
            </w:r>
            <w:r w:rsidRPr="00246BD1">
              <w:rPr>
                <w:color w:val="000000"/>
                <w:sz w:val="18"/>
                <w:szCs w:val="18"/>
              </w:rPr>
              <w:t>la coopération</w:t>
            </w:r>
          </w:p>
        </w:tc>
      </w:tr>
      <w:tr w:rsidR="00246BD1" w:rsidRPr="00537565" w14:paraId="1AEFAE1B" w14:textId="77777777" w:rsidTr="00D1577D">
        <w:trPr>
          <w:trHeight w:val="600"/>
        </w:trPr>
        <w:tc>
          <w:tcPr>
            <w:tcW w:w="4180" w:type="dxa"/>
            <w:vMerge w:val="restart"/>
            <w:tcBorders>
              <w:top w:val="nil"/>
              <w:left w:val="single" w:sz="8" w:space="0" w:color="auto"/>
              <w:bottom w:val="single" w:sz="8" w:space="0" w:color="000000"/>
              <w:right w:val="single" w:sz="8" w:space="0" w:color="auto"/>
            </w:tcBorders>
            <w:shd w:val="clear" w:color="auto" w:fill="auto"/>
            <w:vAlign w:val="center"/>
            <w:hideMark/>
          </w:tcPr>
          <w:p w14:paraId="1D9EC551" w14:textId="77777777" w:rsidR="00246BD1" w:rsidRPr="00246BD1" w:rsidRDefault="00246BD1" w:rsidP="00246BD1">
            <w:pPr>
              <w:jc w:val="left"/>
              <w:rPr>
                <w:color w:val="000000"/>
                <w:sz w:val="18"/>
                <w:szCs w:val="18"/>
              </w:rPr>
            </w:pPr>
            <w:r w:rsidRPr="00246BD1">
              <w:rPr>
                <w:color w:val="000000"/>
                <w:sz w:val="18"/>
                <w:szCs w:val="18"/>
              </w:rPr>
              <w:lastRenderedPageBreak/>
              <w:t xml:space="preserve">Venir en appui au travail des pilotes </w:t>
            </w:r>
          </w:p>
        </w:tc>
        <w:tc>
          <w:tcPr>
            <w:tcW w:w="5520" w:type="dxa"/>
            <w:tcBorders>
              <w:top w:val="nil"/>
              <w:left w:val="nil"/>
              <w:bottom w:val="nil"/>
              <w:right w:val="single" w:sz="8" w:space="0" w:color="auto"/>
            </w:tcBorders>
            <w:shd w:val="clear" w:color="auto" w:fill="auto"/>
            <w:vAlign w:val="center"/>
            <w:hideMark/>
          </w:tcPr>
          <w:p w14:paraId="6F0481AD" w14:textId="77777777" w:rsidR="00246BD1" w:rsidRPr="00246BD1" w:rsidRDefault="00246BD1" w:rsidP="00246BD1">
            <w:pPr>
              <w:jc w:val="left"/>
              <w:rPr>
                <w:color w:val="000000"/>
                <w:sz w:val="18"/>
                <w:szCs w:val="18"/>
              </w:rPr>
            </w:pPr>
            <w:r w:rsidRPr="00246BD1">
              <w:rPr>
                <w:color w:val="000000"/>
                <w:sz w:val="18"/>
                <w:szCs w:val="18"/>
              </w:rPr>
              <w:t>Ecoute, appui adapté en fonction des étapes du projet et de leurs attentes</w:t>
            </w:r>
          </w:p>
        </w:tc>
      </w:tr>
      <w:tr w:rsidR="00246BD1" w:rsidRPr="00537565" w14:paraId="65C94E27" w14:textId="77777777" w:rsidTr="00D1577D">
        <w:trPr>
          <w:trHeight w:val="600"/>
        </w:trPr>
        <w:tc>
          <w:tcPr>
            <w:tcW w:w="4180" w:type="dxa"/>
            <w:vMerge/>
            <w:tcBorders>
              <w:top w:val="nil"/>
              <w:left w:val="single" w:sz="8" w:space="0" w:color="auto"/>
              <w:bottom w:val="single" w:sz="8" w:space="0" w:color="000000"/>
              <w:right w:val="single" w:sz="8" w:space="0" w:color="auto"/>
            </w:tcBorders>
            <w:vAlign w:val="center"/>
            <w:hideMark/>
          </w:tcPr>
          <w:p w14:paraId="77F6F6C8" w14:textId="77777777" w:rsidR="00246BD1" w:rsidRPr="00246BD1" w:rsidRDefault="00246BD1" w:rsidP="00246BD1">
            <w:pPr>
              <w:jc w:val="left"/>
              <w:rPr>
                <w:color w:val="000000"/>
                <w:sz w:val="18"/>
                <w:szCs w:val="18"/>
              </w:rPr>
            </w:pPr>
          </w:p>
        </w:tc>
        <w:tc>
          <w:tcPr>
            <w:tcW w:w="5520" w:type="dxa"/>
            <w:tcBorders>
              <w:top w:val="nil"/>
              <w:left w:val="nil"/>
              <w:bottom w:val="nil"/>
              <w:right w:val="single" w:sz="8" w:space="0" w:color="auto"/>
            </w:tcBorders>
            <w:shd w:val="clear" w:color="auto" w:fill="auto"/>
            <w:vAlign w:val="center"/>
            <w:hideMark/>
          </w:tcPr>
          <w:p w14:paraId="5866409B" w14:textId="77777777" w:rsidR="00246BD1" w:rsidRPr="00246BD1" w:rsidRDefault="00246BD1" w:rsidP="00246BD1">
            <w:pPr>
              <w:jc w:val="left"/>
              <w:rPr>
                <w:color w:val="000000"/>
                <w:sz w:val="18"/>
                <w:szCs w:val="18"/>
              </w:rPr>
            </w:pPr>
            <w:r w:rsidRPr="00246BD1">
              <w:rPr>
                <w:color w:val="000000"/>
                <w:sz w:val="18"/>
                <w:szCs w:val="18"/>
              </w:rPr>
              <w:t>Espaces de réflexivité sur les difficultés rencontrées dans leur travail</w:t>
            </w:r>
          </w:p>
        </w:tc>
      </w:tr>
      <w:tr w:rsidR="00246BD1" w:rsidRPr="00537565" w14:paraId="38528032" w14:textId="77777777" w:rsidTr="00D1577D">
        <w:trPr>
          <w:trHeight w:val="620"/>
        </w:trPr>
        <w:tc>
          <w:tcPr>
            <w:tcW w:w="4180" w:type="dxa"/>
            <w:vMerge/>
            <w:tcBorders>
              <w:top w:val="nil"/>
              <w:left w:val="single" w:sz="8" w:space="0" w:color="auto"/>
              <w:bottom w:val="single" w:sz="8" w:space="0" w:color="000000"/>
              <w:right w:val="single" w:sz="8" w:space="0" w:color="auto"/>
            </w:tcBorders>
            <w:vAlign w:val="center"/>
            <w:hideMark/>
          </w:tcPr>
          <w:p w14:paraId="76C811D2" w14:textId="77777777" w:rsidR="00246BD1" w:rsidRPr="00246BD1" w:rsidRDefault="00246BD1" w:rsidP="00246BD1">
            <w:pPr>
              <w:jc w:val="left"/>
              <w:rPr>
                <w:color w:val="000000"/>
                <w:sz w:val="18"/>
                <w:szCs w:val="18"/>
              </w:rPr>
            </w:pPr>
          </w:p>
        </w:tc>
        <w:tc>
          <w:tcPr>
            <w:tcW w:w="5520" w:type="dxa"/>
            <w:tcBorders>
              <w:top w:val="nil"/>
              <w:left w:val="nil"/>
              <w:bottom w:val="single" w:sz="8" w:space="0" w:color="auto"/>
              <w:right w:val="single" w:sz="8" w:space="0" w:color="auto"/>
            </w:tcBorders>
            <w:shd w:val="clear" w:color="auto" w:fill="auto"/>
            <w:vAlign w:val="center"/>
            <w:hideMark/>
          </w:tcPr>
          <w:p w14:paraId="74609574" w14:textId="77777777" w:rsidR="00246BD1" w:rsidRPr="00246BD1" w:rsidRDefault="00246BD1" w:rsidP="00246BD1">
            <w:pPr>
              <w:jc w:val="left"/>
              <w:rPr>
                <w:color w:val="000000"/>
                <w:sz w:val="18"/>
                <w:szCs w:val="18"/>
              </w:rPr>
            </w:pPr>
            <w:r w:rsidRPr="00246BD1">
              <w:rPr>
                <w:color w:val="000000"/>
                <w:sz w:val="18"/>
                <w:szCs w:val="18"/>
              </w:rPr>
              <w:t xml:space="preserve">Accompagnement des pilotes (présence, </w:t>
            </w:r>
            <w:proofErr w:type="spellStart"/>
            <w:r w:rsidRPr="00246BD1">
              <w:rPr>
                <w:color w:val="000000"/>
                <w:sz w:val="18"/>
                <w:szCs w:val="18"/>
              </w:rPr>
              <w:t>co</w:t>
            </w:r>
            <w:proofErr w:type="spellEnd"/>
            <w:r w:rsidRPr="00246BD1">
              <w:rPr>
                <w:color w:val="000000"/>
                <w:sz w:val="18"/>
                <w:szCs w:val="18"/>
              </w:rPr>
              <w:t xml:space="preserve"> animation) lors de temps clefs du projet</w:t>
            </w:r>
          </w:p>
        </w:tc>
      </w:tr>
    </w:tbl>
    <w:p w14:paraId="2253CEEE" w14:textId="13568A9C" w:rsidR="00FB6889" w:rsidRDefault="00FB6889" w:rsidP="00246BD1">
      <w:pPr>
        <w:rPr>
          <w:rFonts w:ascii="Arial" w:hAnsi="Arial"/>
        </w:rPr>
      </w:pPr>
    </w:p>
    <w:p w14:paraId="3F6A33D9" w14:textId="77777777" w:rsidR="00C871A5" w:rsidRDefault="00C871A5" w:rsidP="00246BD1">
      <w:pPr>
        <w:rPr>
          <w:rFonts w:ascii="Arial" w:hAnsi="Arial"/>
        </w:rPr>
      </w:pPr>
    </w:p>
    <w:p w14:paraId="796E5264" w14:textId="2B3D100A" w:rsidR="002B6B12" w:rsidRDefault="00246BD1" w:rsidP="002B6B12">
      <w:pPr>
        <w:pStyle w:val="Sous-Titre2111"/>
      </w:pPr>
      <w:r w:rsidRPr="00537565">
        <w:t xml:space="preserve">Budget temps </w:t>
      </w:r>
    </w:p>
    <w:p w14:paraId="42ECBD9B" w14:textId="3D0512CF" w:rsidR="002B6B12" w:rsidRDefault="00CD676B" w:rsidP="002B6B12">
      <w:r w:rsidRPr="002B6B12">
        <w:t xml:space="preserve">Le budget temps des accompagnateurs doit prendre en compte les activités </w:t>
      </w:r>
      <w:r w:rsidR="002B6B12">
        <w:t xml:space="preserve">liées à l’accompagnement </w:t>
      </w:r>
      <w:r w:rsidRPr="002B6B12">
        <w:t>du porteur du projet et du projet dans sa globalité</w:t>
      </w:r>
      <w:r w:rsidR="002B6B12">
        <w:t xml:space="preserve">, incluant la participation au comité de pilotage et </w:t>
      </w:r>
      <w:r w:rsidR="002B6B12" w:rsidRPr="002B6B12">
        <w:t xml:space="preserve">l’aide à la rédaction des documents contractuels remis par le porteur du projet à l’ADEME, voire à la rédaction de documents de communication du porteur du projet. </w:t>
      </w:r>
    </w:p>
    <w:p w14:paraId="06AF6CF0" w14:textId="5384F095" w:rsidR="002B6B12" w:rsidRPr="002B6B12" w:rsidRDefault="002B6B12" w:rsidP="002B6B12">
      <w:r>
        <w:t xml:space="preserve">Les accompagnateurs pourront aussi être appelés à établir des liens avec des chercheurs et des évaluateurs qui pourraient intervenir sur le terrain. </w:t>
      </w:r>
    </w:p>
    <w:p w14:paraId="201ADD5D" w14:textId="5DE7A4BC" w:rsidR="002B6B12" w:rsidRDefault="002B6B12" w:rsidP="00246BD1"/>
    <w:p w14:paraId="2250DC5D" w14:textId="35912869" w:rsidR="00D1577D" w:rsidRPr="002B6B12" w:rsidRDefault="002B6B12" w:rsidP="00246BD1">
      <w:r>
        <w:t xml:space="preserve">En ce qui concerne la contribution des accompagnateurs à la communauté apprenante décrite ci-dessus, un </w:t>
      </w:r>
      <w:r w:rsidR="009D7A5C" w:rsidRPr="002B6B12">
        <w:t>accord pourrait être aussi trouvé pour une prise en charge partielle</w:t>
      </w:r>
      <w:r w:rsidR="005E51E1">
        <w:t xml:space="preserve"> de cette activité par le porteur du projet. </w:t>
      </w:r>
    </w:p>
    <w:p w14:paraId="5D5521B1" w14:textId="6751358F" w:rsidR="00246BD1" w:rsidRDefault="00246BD1" w:rsidP="0032141D">
      <w:pPr>
        <w:rPr>
          <w:rFonts w:ascii="Arial" w:hAnsi="Arial"/>
        </w:rPr>
      </w:pPr>
    </w:p>
    <w:p w14:paraId="31808F15" w14:textId="70CA287F" w:rsidR="0081723B" w:rsidRPr="00086C38" w:rsidRDefault="0081723B" w:rsidP="0081723B">
      <w:pPr>
        <w:pStyle w:val="Sous-Titre111"/>
        <w:rPr>
          <w:lang w:val="fr-FR"/>
        </w:rPr>
      </w:pPr>
      <w:r w:rsidRPr="00086C38">
        <w:rPr>
          <w:lang w:val="fr-FR"/>
        </w:rPr>
        <w:t xml:space="preserve"> Les p</w:t>
      </w:r>
      <w:r w:rsidR="00216B6D" w:rsidRPr="00086C38">
        <w:rPr>
          <w:lang w:val="fr-FR"/>
        </w:rPr>
        <w:t>ersonnes impliquées dans le portage et l’accompagnement du projet</w:t>
      </w:r>
    </w:p>
    <w:p w14:paraId="37C004BE" w14:textId="37F1DAA6" w:rsidR="0097278A" w:rsidRPr="00C45DDF" w:rsidRDefault="0097278A" w:rsidP="0097278A">
      <w:pPr>
        <w:rPr>
          <w:iCs/>
          <w:color w:val="7F7F7F" w:themeColor="text1" w:themeTint="80"/>
          <w:sz w:val="18"/>
          <w:szCs w:val="18"/>
          <w:highlight w:val="yellow"/>
        </w:rPr>
      </w:pPr>
      <w:r w:rsidRPr="00C45DDF">
        <w:rPr>
          <w:iCs/>
          <w:color w:val="7F7F7F" w:themeColor="text1" w:themeTint="80"/>
          <w:sz w:val="18"/>
          <w:szCs w:val="18"/>
          <w:highlight w:val="yellow"/>
        </w:rPr>
        <w:t xml:space="preserve">Décrire brièvement chaque personne et fournir les éléments permettant d’apprécier la qualification des personnes dans le projet </w:t>
      </w:r>
      <w:proofErr w:type="gramStart"/>
      <w:r w:rsidRPr="00C45DDF">
        <w:rPr>
          <w:iCs/>
          <w:color w:val="7F7F7F" w:themeColor="text1" w:themeTint="80"/>
          <w:sz w:val="18"/>
          <w:szCs w:val="18"/>
          <w:highlight w:val="yellow"/>
        </w:rPr>
        <w:t>(«qui</w:t>
      </w:r>
      <w:proofErr w:type="gramEnd"/>
      <w:r w:rsidRPr="00C45DDF">
        <w:rPr>
          <w:iCs/>
          <w:color w:val="7F7F7F" w:themeColor="text1" w:themeTint="80"/>
          <w:sz w:val="18"/>
          <w:szCs w:val="18"/>
          <w:highlight w:val="yellow"/>
        </w:rPr>
        <w:t xml:space="preserve"> fait quoi », biographie</w:t>
      </w:r>
      <w:r w:rsidRPr="00C45DDF">
        <w:rPr>
          <w:rFonts w:cs="Calibri"/>
          <w:iCs/>
          <w:color w:val="7F7F7F" w:themeColor="text1" w:themeTint="80"/>
          <w:sz w:val="18"/>
          <w:szCs w:val="18"/>
          <w:highlight w:val="yellow"/>
        </w:rPr>
        <w:t xml:space="preserve">, </w:t>
      </w:r>
      <w:r w:rsidRPr="00C45DDF">
        <w:rPr>
          <w:iCs/>
          <w:color w:val="7F7F7F" w:themeColor="text1" w:themeTint="80"/>
          <w:sz w:val="18"/>
          <w:szCs w:val="18"/>
          <w:highlight w:val="yellow"/>
        </w:rPr>
        <w:t xml:space="preserve"> etc.). </w:t>
      </w:r>
    </w:p>
    <w:p w14:paraId="5C82BE9E" w14:textId="77777777" w:rsidR="0097278A" w:rsidRPr="00C45DDF" w:rsidRDefault="0097278A" w:rsidP="0097278A">
      <w:pPr>
        <w:rPr>
          <w:iCs/>
          <w:color w:val="7F7F7F" w:themeColor="text1" w:themeTint="80"/>
          <w:sz w:val="18"/>
          <w:szCs w:val="18"/>
        </w:rPr>
      </w:pPr>
      <w:r w:rsidRPr="00C45DDF">
        <w:rPr>
          <w:iCs/>
          <w:color w:val="7F7F7F" w:themeColor="text1" w:themeTint="80"/>
          <w:sz w:val="18"/>
          <w:szCs w:val="18"/>
          <w:highlight w:val="yellow"/>
        </w:rPr>
        <w:t xml:space="preserve">Montrer la </w:t>
      </w:r>
      <w:r w:rsidRPr="00C45DDF">
        <w:rPr>
          <w:b/>
          <w:iCs/>
          <w:color w:val="7F7F7F" w:themeColor="text1" w:themeTint="80"/>
          <w:sz w:val="18"/>
          <w:szCs w:val="18"/>
          <w:highlight w:val="yellow"/>
        </w:rPr>
        <w:t>complémentarité</w:t>
      </w:r>
      <w:r w:rsidRPr="00C45DDF">
        <w:rPr>
          <w:iCs/>
          <w:color w:val="7F7F7F" w:themeColor="text1" w:themeTint="80"/>
          <w:sz w:val="18"/>
          <w:szCs w:val="18"/>
          <w:highlight w:val="yellow"/>
        </w:rPr>
        <w:t xml:space="preserve"> et la </w:t>
      </w:r>
      <w:r w:rsidRPr="00C45DDF">
        <w:rPr>
          <w:b/>
          <w:iCs/>
          <w:color w:val="7F7F7F" w:themeColor="text1" w:themeTint="80"/>
          <w:sz w:val="18"/>
          <w:szCs w:val="18"/>
          <w:highlight w:val="yellow"/>
        </w:rPr>
        <w:t>valeur ajoutée</w:t>
      </w:r>
      <w:r w:rsidRPr="00C45DDF">
        <w:rPr>
          <w:iCs/>
          <w:color w:val="7F7F7F" w:themeColor="text1" w:themeTint="80"/>
          <w:sz w:val="18"/>
          <w:szCs w:val="18"/>
          <w:highlight w:val="yellow"/>
        </w:rPr>
        <w:t xml:space="preserve"> des coopérations entre les différents partenaires.</w:t>
      </w:r>
      <w:r w:rsidRPr="00C45DDF">
        <w:rPr>
          <w:iCs/>
          <w:color w:val="7F7F7F" w:themeColor="text1" w:themeTint="80"/>
          <w:sz w:val="18"/>
          <w:szCs w:val="18"/>
        </w:rPr>
        <w:t xml:space="preserve"> </w:t>
      </w:r>
    </w:p>
    <w:p w14:paraId="61E05B0B" w14:textId="19745262" w:rsidR="0097278A" w:rsidRDefault="0097278A" w:rsidP="0081723B"/>
    <w:p w14:paraId="7D7BDF29" w14:textId="6FD2D375" w:rsidR="0097278A" w:rsidRPr="00086C38" w:rsidRDefault="0081723B" w:rsidP="0097278A">
      <w:pPr>
        <w:pStyle w:val="Sous-Titre2111"/>
        <w:rPr>
          <w:lang w:val="fr-FR"/>
        </w:rPr>
      </w:pPr>
      <w:r w:rsidRPr="00086C38">
        <w:rPr>
          <w:lang w:val="fr-FR"/>
        </w:rPr>
        <w:t xml:space="preserve">Présentation </w:t>
      </w:r>
      <w:proofErr w:type="spellStart"/>
      <w:r w:rsidRPr="00086C38">
        <w:rPr>
          <w:lang w:val="fr-FR"/>
        </w:rPr>
        <w:t>du.des</w:t>
      </w:r>
      <w:proofErr w:type="spellEnd"/>
      <w:r w:rsidRPr="00086C38">
        <w:rPr>
          <w:lang w:val="fr-FR"/>
        </w:rPr>
        <w:t xml:space="preserve"> porteur(s) du projet (</w:t>
      </w:r>
      <w:r w:rsidR="0097278A" w:rsidRPr="00086C38">
        <w:rPr>
          <w:lang w:val="fr-FR"/>
        </w:rPr>
        <w:t>responsable(s) du projet, chargé(s) de missions…)</w:t>
      </w:r>
    </w:p>
    <w:p w14:paraId="060721D9" w14:textId="7B677D55" w:rsidR="0097278A" w:rsidRPr="00086C38" w:rsidRDefault="0097278A" w:rsidP="0097278A">
      <w:pPr>
        <w:pStyle w:val="Sous-Titre2111"/>
        <w:numPr>
          <w:ilvl w:val="0"/>
          <w:numId w:val="0"/>
        </w:numPr>
        <w:ind w:left="992"/>
        <w:rPr>
          <w:lang w:val="fr-FR"/>
        </w:rPr>
      </w:pPr>
    </w:p>
    <w:p w14:paraId="4C4011B3" w14:textId="77777777" w:rsidR="0097278A" w:rsidRPr="00086C38" w:rsidRDefault="0097278A" w:rsidP="0097278A">
      <w:pPr>
        <w:pStyle w:val="Sous-Titre2111"/>
        <w:numPr>
          <w:ilvl w:val="0"/>
          <w:numId w:val="0"/>
        </w:numPr>
        <w:ind w:left="992"/>
        <w:rPr>
          <w:lang w:val="fr-FR"/>
        </w:rPr>
      </w:pPr>
    </w:p>
    <w:p w14:paraId="7271DD45" w14:textId="4288ADD8" w:rsidR="0097278A" w:rsidRDefault="0097278A" w:rsidP="0097278A">
      <w:pPr>
        <w:pStyle w:val="Sous-Titre2111"/>
      </w:pPr>
      <w:proofErr w:type="spellStart"/>
      <w:r>
        <w:t>Présentation</w:t>
      </w:r>
      <w:proofErr w:type="spellEnd"/>
      <w:r>
        <w:t xml:space="preserve"> des </w:t>
      </w:r>
      <w:proofErr w:type="spellStart"/>
      <w:r>
        <w:t>accompagnateurs</w:t>
      </w:r>
      <w:proofErr w:type="spellEnd"/>
    </w:p>
    <w:p w14:paraId="62AD1F67" w14:textId="66F24517" w:rsidR="0081723B" w:rsidRPr="0097278A" w:rsidRDefault="0081723B" w:rsidP="0081723B">
      <w:pPr>
        <w:rPr>
          <w:rFonts w:ascii="Arial" w:hAnsi="Arial"/>
          <w:i/>
          <w:iCs/>
          <w:color w:val="0070C0"/>
        </w:rPr>
      </w:pPr>
    </w:p>
    <w:p w14:paraId="54B18975" w14:textId="64C8AEF2" w:rsidR="00CF387A" w:rsidRPr="00086C38" w:rsidRDefault="00216B6D" w:rsidP="0032141D">
      <w:pPr>
        <w:pStyle w:val="TitrePartie"/>
        <w:rPr>
          <w:lang w:val="fr-FR"/>
        </w:rPr>
      </w:pPr>
      <w:r w:rsidRPr="00086C38">
        <w:rPr>
          <w:lang w:val="fr-FR"/>
        </w:rPr>
        <w:t xml:space="preserve">PLANNING, </w:t>
      </w:r>
      <w:r w:rsidR="00CF387A" w:rsidRPr="00086C38">
        <w:rPr>
          <w:lang w:val="fr-FR"/>
        </w:rPr>
        <w:t>SUIVI DE L’OPERATION</w:t>
      </w:r>
      <w:r w:rsidRPr="00086C38">
        <w:rPr>
          <w:lang w:val="fr-FR"/>
        </w:rPr>
        <w:t xml:space="preserve"> ET DOCUMENTS</w:t>
      </w:r>
    </w:p>
    <w:p w14:paraId="43E831DC" w14:textId="5F4FC165" w:rsidR="004E05F1" w:rsidRDefault="00086C38" w:rsidP="0032141D">
      <w:pPr>
        <w:rPr>
          <w:iCs/>
        </w:rPr>
      </w:pPr>
      <w:r>
        <w:rPr>
          <w:iCs/>
        </w:rPr>
        <w:t>Le soutien de</w:t>
      </w:r>
      <w:r w:rsidR="00C31A2B">
        <w:rPr>
          <w:iCs/>
        </w:rPr>
        <w:t xml:space="preserve"> </w:t>
      </w:r>
      <w:r>
        <w:rPr>
          <w:iCs/>
        </w:rPr>
        <w:t>cette</w:t>
      </w:r>
      <w:r w:rsidR="00C31A2B">
        <w:rPr>
          <w:iCs/>
        </w:rPr>
        <w:t xml:space="preserve"> phase </w:t>
      </w:r>
      <w:r w:rsidR="00C45DDF">
        <w:rPr>
          <w:iCs/>
        </w:rPr>
        <w:t>de développement</w:t>
      </w:r>
      <w:r w:rsidR="002514FD">
        <w:rPr>
          <w:iCs/>
        </w:rPr>
        <w:t xml:space="preserve"> est </w:t>
      </w:r>
      <w:r w:rsidR="00C31A2B">
        <w:rPr>
          <w:iCs/>
        </w:rPr>
        <w:t>prévu</w:t>
      </w:r>
      <w:r w:rsidR="00E04048">
        <w:rPr>
          <w:iCs/>
        </w:rPr>
        <w:t xml:space="preserve"> </w:t>
      </w:r>
      <w:r w:rsidR="00C31A2B">
        <w:rPr>
          <w:iCs/>
        </w:rPr>
        <w:t>sur</w:t>
      </w:r>
      <w:r w:rsidR="00E04048">
        <w:rPr>
          <w:iCs/>
        </w:rPr>
        <w:t xml:space="preserve"> </w:t>
      </w:r>
      <w:r w:rsidR="00C45DDF">
        <w:rPr>
          <w:iCs/>
        </w:rPr>
        <w:t>24</w:t>
      </w:r>
      <w:r w:rsidR="00775613">
        <w:rPr>
          <w:iCs/>
        </w:rPr>
        <w:t xml:space="preserve"> </w:t>
      </w:r>
      <w:r w:rsidR="00E04048">
        <w:rPr>
          <w:iCs/>
        </w:rPr>
        <w:t xml:space="preserve">mois maximum. </w:t>
      </w:r>
      <w:r w:rsidR="00C31A2B">
        <w:rPr>
          <w:iCs/>
        </w:rPr>
        <w:t xml:space="preserve">La durée de la convention tiendra compte des temps supplémentaires liés à la rédaction des documents contractuels. </w:t>
      </w:r>
      <w:proofErr w:type="gramStart"/>
      <w:r>
        <w:rPr>
          <w:iCs/>
        </w:rPr>
        <w:t>Suite</w:t>
      </w:r>
      <w:r w:rsidR="001562AF">
        <w:rPr>
          <w:iCs/>
        </w:rPr>
        <w:t xml:space="preserve"> </w:t>
      </w:r>
      <w:r>
        <w:rPr>
          <w:iCs/>
        </w:rPr>
        <w:t>au</w:t>
      </w:r>
      <w:proofErr w:type="gramEnd"/>
      <w:r>
        <w:rPr>
          <w:iCs/>
        </w:rPr>
        <w:t xml:space="preserve"> 24 mois, il sera mené une évaluation en vue de décider si l’ADEME attribuera une nouvelle subvention pour un renouvellement</w:t>
      </w:r>
      <w:r w:rsidR="001562AF">
        <w:rPr>
          <w:iCs/>
        </w:rPr>
        <w:t xml:space="preserve"> éventuel </w:t>
      </w:r>
      <w:r>
        <w:rPr>
          <w:iCs/>
        </w:rPr>
        <w:t xml:space="preserve">de la convention </w:t>
      </w:r>
      <w:r w:rsidR="00E574D6">
        <w:rPr>
          <w:iCs/>
        </w:rPr>
        <w:t>dans l’hypothèse o</w:t>
      </w:r>
      <w:r w:rsidR="001562AF">
        <w:rPr>
          <w:iCs/>
        </w:rPr>
        <w:t>ù</w:t>
      </w:r>
      <w:r w:rsidR="00E574D6">
        <w:rPr>
          <w:iCs/>
        </w:rPr>
        <w:t xml:space="preserve"> un soutien serait toujours nécessaire pour consolider l’ECT. </w:t>
      </w:r>
      <w:r>
        <w:rPr>
          <w:iCs/>
        </w:rPr>
        <w:t xml:space="preserve"> </w:t>
      </w:r>
    </w:p>
    <w:p w14:paraId="59274C8A" w14:textId="7A642D1E" w:rsidR="00E04048" w:rsidRDefault="00E04048" w:rsidP="0032141D">
      <w:pPr>
        <w:rPr>
          <w:i/>
          <w:iCs/>
        </w:rPr>
      </w:pPr>
    </w:p>
    <w:p w14:paraId="780B947E" w14:textId="615E6A8C" w:rsidR="00216B6D" w:rsidRPr="00216B6D" w:rsidRDefault="00E04048" w:rsidP="0032141D">
      <w:pPr>
        <w:rPr>
          <w:iCs/>
        </w:rPr>
      </w:pPr>
      <w:r>
        <w:rPr>
          <w:iCs/>
        </w:rPr>
        <w:t xml:space="preserve">Un comité de pilotage sera mis en place. La composition de ce comité sera discutée avec la direction régionale de l’ADEME. </w:t>
      </w:r>
      <w:r w:rsidR="006C3BBD">
        <w:rPr>
          <w:iCs/>
        </w:rPr>
        <w:t xml:space="preserve">Quatre </w:t>
      </w:r>
      <w:r>
        <w:rPr>
          <w:iCs/>
        </w:rPr>
        <w:t xml:space="preserve">réunions </w:t>
      </w:r>
      <w:proofErr w:type="gramStart"/>
      <w:r>
        <w:rPr>
          <w:iCs/>
        </w:rPr>
        <w:t>a</w:t>
      </w:r>
      <w:proofErr w:type="gramEnd"/>
      <w:r>
        <w:rPr>
          <w:iCs/>
        </w:rPr>
        <w:t xml:space="preserve"> minima seront prévues en début de projet, à mi-parcours </w:t>
      </w:r>
      <w:r w:rsidR="00A461E8">
        <w:rPr>
          <w:iCs/>
        </w:rPr>
        <w:t>(12 mois)</w:t>
      </w:r>
      <w:r w:rsidR="006C3BBD">
        <w:rPr>
          <w:iCs/>
        </w:rPr>
        <w:t>, à 18 mois</w:t>
      </w:r>
      <w:r w:rsidR="00A461E8">
        <w:rPr>
          <w:iCs/>
        </w:rPr>
        <w:t xml:space="preserve"> </w:t>
      </w:r>
      <w:r>
        <w:rPr>
          <w:iCs/>
        </w:rPr>
        <w:t xml:space="preserve">et à la fin du projet. Les </w:t>
      </w:r>
      <w:r w:rsidR="00646108">
        <w:rPr>
          <w:iCs/>
        </w:rPr>
        <w:t>comptes rendus</w:t>
      </w:r>
      <w:r>
        <w:rPr>
          <w:iCs/>
        </w:rPr>
        <w:t xml:space="preserve"> de réunions seront remis </w:t>
      </w:r>
      <w:r w:rsidR="004E05F1">
        <w:rPr>
          <w:iCs/>
        </w:rPr>
        <w:t>à la direction régionale de l’ADEME</w:t>
      </w:r>
      <w:r w:rsidR="002C01BE">
        <w:rPr>
          <w:iCs/>
        </w:rPr>
        <w:t>.</w:t>
      </w:r>
    </w:p>
    <w:p w14:paraId="6BB46691" w14:textId="0018D705" w:rsidR="00216B6D" w:rsidRDefault="00216B6D" w:rsidP="00216B6D">
      <w:r w:rsidRPr="00FB3C77">
        <w:t xml:space="preserve">Le coordinateur devra retranscrire les décisions et avancées </w:t>
      </w:r>
      <w:r w:rsidRPr="009E644C">
        <w:t xml:space="preserve">décidées lors </w:t>
      </w:r>
      <w:r>
        <w:t>de</w:t>
      </w:r>
      <w:r w:rsidRPr="009E644C">
        <w:t xml:space="preserve"> réunions </w:t>
      </w:r>
      <w:r>
        <w:t xml:space="preserve">clés de suivi du projet </w:t>
      </w:r>
      <w:r w:rsidRPr="00FB3C77">
        <w:t>et les transmettre à l’ADEME</w:t>
      </w:r>
      <w:r>
        <w:t xml:space="preserve">. </w:t>
      </w:r>
    </w:p>
    <w:p w14:paraId="6145CDB1" w14:textId="30A3EF83" w:rsidR="00216B6D" w:rsidRDefault="00216B6D" w:rsidP="00216B6D">
      <w:pPr>
        <w:suppressAutoHyphens/>
        <w:rPr>
          <w:rFonts w:ascii="Arial" w:hAnsi="Arial"/>
        </w:rPr>
      </w:pPr>
      <w:r w:rsidRPr="00216B6D">
        <w:t>Des points téléphoniques</w:t>
      </w:r>
      <w:r w:rsidR="00C14A8A">
        <w:t>,</w:t>
      </w:r>
      <w:r w:rsidRPr="00216B6D">
        <w:t xml:space="preserve"> à l’initiative du coordinateur, seront réalisés pour présenter l’avancée des travaux et les éventuelles évolutions nécessitant un arbitrage de l’agence</w:t>
      </w:r>
      <w:r w:rsidRPr="009E644C">
        <w:rPr>
          <w:rFonts w:ascii="Arial" w:hAnsi="Arial"/>
        </w:rPr>
        <w:t>.</w:t>
      </w:r>
    </w:p>
    <w:p w14:paraId="1C284ECE" w14:textId="3A559A0A" w:rsidR="00546215" w:rsidRDefault="00546215" w:rsidP="00216B6D">
      <w:pPr>
        <w:suppressAutoHyphens/>
        <w:rPr>
          <w:rFonts w:ascii="Arial" w:hAnsi="Arial"/>
        </w:rPr>
      </w:pPr>
    </w:p>
    <w:p w14:paraId="39F32253" w14:textId="3DF12CEA" w:rsidR="00CF387A" w:rsidRPr="00216B6D" w:rsidRDefault="00CF387A" w:rsidP="00CF387A">
      <w:pPr>
        <w:rPr>
          <w:i/>
          <w:iCs/>
        </w:rPr>
      </w:pPr>
    </w:p>
    <w:p w14:paraId="3F78954E" w14:textId="1700A1E6" w:rsidR="00CF387A" w:rsidRPr="00A461E8" w:rsidRDefault="00CF387A" w:rsidP="0032141D">
      <w:pPr>
        <w:pStyle w:val="TitrePartie"/>
        <w:rPr>
          <w:lang w:val="fr-FR"/>
        </w:rPr>
      </w:pPr>
      <w:r w:rsidRPr="00A461E8">
        <w:rPr>
          <w:lang w:val="fr-FR"/>
        </w:rPr>
        <w:t>PIECES TECHNIQUES A FOURNIR A L’ADEME POUR L’INSTRUCTION DE LA DEMANDE D’AIDE</w:t>
      </w:r>
    </w:p>
    <w:p w14:paraId="1F38C2BC" w14:textId="4B7AA0FB" w:rsidR="00CF387A" w:rsidRPr="002514FD" w:rsidRDefault="0032141D" w:rsidP="00231EF6">
      <w:pPr>
        <w:pStyle w:val="Titre2"/>
        <w:rPr>
          <w:b w:val="0"/>
          <w:bCs w:val="0"/>
          <w:color w:val="595959" w:themeColor="text1" w:themeTint="A6"/>
          <w:sz w:val="18"/>
          <w:szCs w:val="18"/>
          <w:lang w:eastAsia="en-US"/>
        </w:rPr>
      </w:pPr>
      <w:r w:rsidRPr="002514FD">
        <w:rPr>
          <w:b w:val="0"/>
          <w:bCs w:val="0"/>
          <w:color w:val="595959" w:themeColor="text1" w:themeTint="A6"/>
          <w:sz w:val="18"/>
          <w:szCs w:val="18"/>
          <w:highlight w:val="yellow"/>
        </w:rPr>
        <w:t>A compléter avec les documents techniques nécessaires à l’instruction en fonction des besoins</w:t>
      </w:r>
    </w:p>
    <w:p w14:paraId="5F9377D1" w14:textId="77777777" w:rsidR="00CF387A" w:rsidRDefault="00CF387A" w:rsidP="00CF387A"/>
    <w:p w14:paraId="37687EBE" w14:textId="240F67DC" w:rsidR="00CF387A" w:rsidRPr="00A461E8" w:rsidRDefault="00CF387A" w:rsidP="0032141D">
      <w:pPr>
        <w:pStyle w:val="TitrePartie"/>
        <w:rPr>
          <w:lang w:val="fr-FR"/>
        </w:rPr>
      </w:pPr>
      <w:r w:rsidRPr="00A461E8">
        <w:rPr>
          <w:lang w:val="fr-FR"/>
        </w:rPr>
        <w:t>ENGAGEMENTS LIES A LA COMMUNICATION PRIS PAR LE PORTEUR DE PROJET</w:t>
      </w:r>
    </w:p>
    <w:p w14:paraId="4F84DBAF" w14:textId="77777777" w:rsidR="0032141D" w:rsidRDefault="0032141D" w:rsidP="00CF387A"/>
    <w:p w14:paraId="364D1C6A" w14:textId="33187860" w:rsidR="00434962"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r w:rsidR="00434962">
        <w:t xml:space="preserve"> </w:t>
      </w:r>
    </w:p>
    <w:p w14:paraId="7E709E4F" w14:textId="01956B65"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2515A8EB" w14:textId="194DA03C" w:rsidR="00CF387A" w:rsidRPr="00A461E8" w:rsidRDefault="00CF387A" w:rsidP="0032141D">
      <w:pPr>
        <w:pStyle w:val="TitrePartie"/>
        <w:rPr>
          <w:lang w:val="fr-FR"/>
        </w:rPr>
      </w:pPr>
      <w:r w:rsidRPr="00A461E8">
        <w:rPr>
          <w:lang w:val="fr-FR"/>
        </w:rPr>
        <w:t>RAPPORTS</w:t>
      </w:r>
      <w:r w:rsidR="008F0448" w:rsidRPr="00A461E8">
        <w:rPr>
          <w:lang w:val="fr-FR"/>
        </w:rPr>
        <w:t xml:space="preserve"> ET DOCUMENTS</w:t>
      </w:r>
      <w:r w:rsidRPr="00A461E8">
        <w:rPr>
          <w:lang w:val="fr-FR"/>
        </w:rPr>
        <w:t xml:space="preserve"> A REMETTRE A L’ADEME APRES RECEPTION DU CONTRAT</w:t>
      </w:r>
    </w:p>
    <w:p w14:paraId="3CC5D651" w14:textId="77777777" w:rsidR="008F0448" w:rsidRDefault="008F0448" w:rsidP="00CF387A"/>
    <w:p w14:paraId="645A0E18" w14:textId="454E46A7" w:rsidR="00CF387A" w:rsidRPr="00AB1DC6" w:rsidRDefault="00CF387A" w:rsidP="00CF387A">
      <w:r w:rsidRPr="00AB1DC6">
        <w:t xml:space="preserve">Le bénéficiaire remettra à l’ADEME les documents suivants : </w:t>
      </w:r>
    </w:p>
    <w:p w14:paraId="26B03193" w14:textId="13D93DDA" w:rsidR="008F0448" w:rsidRPr="00AB1DC6" w:rsidRDefault="00A461E8" w:rsidP="008F0448">
      <w:pPr>
        <w:pStyle w:val="Paragraphedeliste"/>
        <w:numPr>
          <w:ilvl w:val="0"/>
          <w:numId w:val="13"/>
        </w:numPr>
        <w:rPr>
          <w:b/>
        </w:rPr>
      </w:pPr>
      <w:r>
        <w:rPr>
          <w:b/>
        </w:rPr>
        <w:t>Une note de synthèse sur</w:t>
      </w:r>
      <w:r w:rsidR="008F0448" w:rsidRPr="00AB1DC6">
        <w:rPr>
          <w:b/>
        </w:rPr>
        <w:t xml:space="preserve"> l’opération à mi-parcours</w:t>
      </w:r>
      <w:r>
        <w:rPr>
          <w:b/>
        </w:rPr>
        <w:t xml:space="preserve"> (12 mois)</w:t>
      </w:r>
    </w:p>
    <w:p w14:paraId="0F7312C3" w14:textId="78CB24F6" w:rsidR="008F0448" w:rsidRDefault="00A461E8" w:rsidP="008F0448">
      <w:pPr>
        <w:pStyle w:val="Paragraphedeliste"/>
        <w:ind w:left="720"/>
      </w:pPr>
      <w:r>
        <w:t xml:space="preserve">Cette </w:t>
      </w:r>
      <w:r w:rsidR="006C3BBD">
        <w:t xml:space="preserve">courte </w:t>
      </w:r>
      <w:r>
        <w:t>note</w:t>
      </w:r>
      <w:r w:rsidR="008F0448" w:rsidRPr="00AB1DC6">
        <w:t xml:space="preserve"> </w:t>
      </w:r>
      <w:r w:rsidR="001D29D1">
        <w:t xml:space="preserve">décrira </w:t>
      </w:r>
      <w:r>
        <w:t xml:space="preserve">les avancées et les difficultés rencontrées. Elle sera présentée lors de la réunion de COPIL de mi-parcours. </w:t>
      </w:r>
    </w:p>
    <w:p w14:paraId="2455E86E" w14:textId="17B065C5" w:rsidR="00335EA9" w:rsidRDefault="00335EA9" w:rsidP="00335EA9">
      <w:pPr>
        <w:pStyle w:val="Paragraphedeliste"/>
        <w:numPr>
          <w:ilvl w:val="0"/>
          <w:numId w:val="13"/>
        </w:numPr>
      </w:pPr>
      <w:r>
        <w:t>Un rapport intermédiaire (18 mois)</w:t>
      </w:r>
      <w:r>
        <w:rPr>
          <w:rFonts w:ascii="Calibri" w:hAnsi="Calibri" w:cs="Calibri"/>
        </w:rPr>
        <w:t xml:space="preserve">. </w:t>
      </w:r>
      <w:r w:rsidRPr="00AB1DC6">
        <w:t>Le porteur suivra la trame du rapport qui sera fournie par l’ADEME.</w:t>
      </w:r>
    </w:p>
    <w:p w14:paraId="001D254E" w14:textId="77777777" w:rsidR="00335EA9" w:rsidRPr="00AB1DC6" w:rsidRDefault="00335EA9" w:rsidP="00335EA9">
      <w:pPr>
        <w:pStyle w:val="Paragraphedeliste"/>
        <w:ind w:left="720"/>
      </w:pPr>
      <w:r w:rsidRPr="00AB1DC6">
        <w:t xml:space="preserve">Ce rapport intégrera un rapport d’activités. </w:t>
      </w:r>
    </w:p>
    <w:p w14:paraId="178FB231" w14:textId="3D6B8B7C" w:rsidR="00335EA9" w:rsidRPr="00AB1DC6" w:rsidRDefault="00335EA9" w:rsidP="00335EA9">
      <w:pPr>
        <w:pStyle w:val="Paragraphedeliste"/>
        <w:ind w:left="720"/>
      </w:pPr>
      <w:r w:rsidRPr="00AB1DC6">
        <w:t xml:space="preserve">Il décrira précisément les avancées du projet sur les différentes dimensions du modèle économique, les acteurs engagés et fournira toutes les informations sur les évaluations conduites dans le cadre du projet, incluant les évaluations environnementales et sociales (méthodes et résultats).  </w:t>
      </w:r>
    </w:p>
    <w:p w14:paraId="6DDBA9C0" w14:textId="3AB5AD33" w:rsidR="00CF387A" w:rsidRPr="00AB1DC6" w:rsidRDefault="00C96F7E" w:rsidP="008F0448">
      <w:pPr>
        <w:pStyle w:val="Paragraphedeliste"/>
        <w:numPr>
          <w:ilvl w:val="0"/>
          <w:numId w:val="13"/>
        </w:numPr>
      </w:pPr>
      <w:r w:rsidRPr="00AB1DC6">
        <w:rPr>
          <w:b/>
        </w:rPr>
        <w:t>U</w:t>
      </w:r>
      <w:r w:rsidR="00CF387A" w:rsidRPr="00AB1DC6">
        <w:rPr>
          <w:b/>
        </w:rPr>
        <w:t>n rapport final d</w:t>
      </w:r>
      <w:r w:rsidR="00CF387A" w:rsidRPr="00AB1DC6">
        <w:rPr>
          <w:rFonts w:cs="Marianne Light"/>
          <w:b/>
        </w:rPr>
        <w:t>é</w:t>
      </w:r>
      <w:r w:rsidR="00CF387A" w:rsidRPr="00AB1DC6">
        <w:rPr>
          <w:b/>
        </w:rPr>
        <w:t>finitif de</w:t>
      </w:r>
      <w:r w:rsidRPr="00AB1DC6">
        <w:rPr>
          <w:b/>
        </w:rPr>
        <w:t xml:space="preserve"> l’opération</w:t>
      </w:r>
      <w:r w:rsidRPr="00AB1DC6">
        <w:t xml:space="preserve">. </w:t>
      </w:r>
      <w:r w:rsidR="00335EA9">
        <w:t xml:space="preserve">Ce rapport reprendra le rapport fourni à 18 mois en le complétant. </w:t>
      </w:r>
    </w:p>
    <w:p w14:paraId="18BD2B83" w14:textId="496C64D1" w:rsidR="00C96F7E" w:rsidRPr="00AB1DC6" w:rsidRDefault="00A93A95" w:rsidP="00A93A95">
      <w:pPr>
        <w:ind w:left="709"/>
      </w:pPr>
      <w:r w:rsidRPr="00AB1DC6">
        <w:t xml:space="preserve">Ce rapport intégrera un rapport d’activités. </w:t>
      </w:r>
    </w:p>
    <w:p w14:paraId="5E648169" w14:textId="607C9F77" w:rsidR="00C96F7E" w:rsidRPr="00AB1DC6" w:rsidRDefault="00C96F7E" w:rsidP="00A93A95">
      <w:pPr>
        <w:ind w:left="709"/>
      </w:pPr>
      <w:r w:rsidRPr="00AB1DC6">
        <w:t>Il décrira précisément les avancées du projet sur les différentes dimensions du modèle économique</w:t>
      </w:r>
      <w:r w:rsidR="00104B51" w:rsidRPr="00AB1DC6">
        <w:t>, les acteurs engagés</w:t>
      </w:r>
      <w:r w:rsidRPr="00AB1DC6">
        <w:t xml:space="preserve"> et fournira toutes les informations sur l</w:t>
      </w:r>
      <w:r w:rsidR="00104B51" w:rsidRPr="00AB1DC6">
        <w:t xml:space="preserve">es </w:t>
      </w:r>
      <w:r w:rsidRPr="00AB1DC6">
        <w:t>éva</w:t>
      </w:r>
      <w:r w:rsidR="00CB04E7" w:rsidRPr="00AB1DC6">
        <w:t>luation</w:t>
      </w:r>
      <w:r w:rsidR="00104B51" w:rsidRPr="00AB1DC6">
        <w:t>s</w:t>
      </w:r>
      <w:r w:rsidR="00CB04E7" w:rsidRPr="00AB1DC6">
        <w:t xml:space="preserve"> conduites </w:t>
      </w:r>
      <w:r w:rsidR="00104B51" w:rsidRPr="00AB1DC6">
        <w:t>dans le cadre du</w:t>
      </w:r>
      <w:r w:rsidR="00CB04E7" w:rsidRPr="00AB1DC6">
        <w:t xml:space="preserve"> projet, incluant les évaluation</w:t>
      </w:r>
      <w:r w:rsidR="00104B51" w:rsidRPr="00AB1DC6">
        <w:t xml:space="preserve">s environnementales et sociales (méthodes et résultats). </w:t>
      </w:r>
      <w:r w:rsidR="00CB04E7" w:rsidRPr="00AB1DC6">
        <w:t xml:space="preserve"> </w:t>
      </w:r>
    </w:p>
    <w:p w14:paraId="579966BE" w14:textId="6607472B" w:rsidR="00A93A95" w:rsidRDefault="00A93A95" w:rsidP="00A93A95">
      <w:pPr>
        <w:ind w:left="709"/>
      </w:pPr>
      <w:r w:rsidRPr="00AB1DC6">
        <w:t xml:space="preserve">Il </w:t>
      </w:r>
      <w:r w:rsidR="00C96F7E" w:rsidRPr="00AB1DC6">
        <w:t>fera le bilan</w:t>
      </w:r>
      <w:r w:rsidR="00CF387A" w:rsidRPr="00AB1DC6">
        <w:t xml:space="preserve"> de</w:t>
      </w:r>
      <w:r w:rsidRPr="00AB1DC6">
        <w:t>s actions de</w:t>
      </w:r>
      <w:r w:rsidR="00CF387A" w:rsidRPr="00AB1DC6">
        <w:t xml:space="preserve"> communication menées par le bénéficiaire</w:t>
      </w:r>
      <w:r w:rsidR="00AB1DC6" w:rsidRPr="00AB1DC6">
        <w:t xml:space="preserve"> (ci-dessous)</w:t>
      </w:r>
      <w:r w:rsidR="00CF387A" w:rsidRPr="00AB1DC6">
        <w:t>, des supports de communication, v</w:t>
      </w:r>
      <w:r w:rsidR="0097278A">
        <w:t>alidés a priori par l’ADEME.</w:t>
      </w:r>
      <w:r w:rsidRPr="00AB1DC6">
        <w:t xml:space="preserve"> </w:t>
      </w:r>
    </w:p>
    <w:p w14:paraId="1F29DC7E" w14:textId="473AE2E5" w:rsidR="00216B6D" w:rsidRPr="00216B6D" w:rsidRDefault="00EE64F3" w:rsidP="00216B6D">
      <w:pPr>
        <w:numPr>
          <w:ilvl w:val="0"/>
          <w:numId w:val="13"/>
        </w:numPr>
        <w:tabs>
          <w:tab w:val="left" w:pos="9071"/>
        </w:tabs>
        <w:spacing w:before="0" w:after="0"/>
        <w:ind w:right="-1"/>
      </w:pPr>
      <w:r>
        <w:rPr>
          <w:b/>
        </w:rPr>
        <w:t>D</w:t>
      </w:r>
      <w:r w:rsidR="00216B6D" w:rsidRPr="00216B6D">
        <w:rPr>
          <w:b/>
        </w:rPr>
        <w:t>es documents dédiés à la diffusion des résultats du projet auprès d’un large public</w:t>
      </w:r>
      <w:r w:rsidR="00216B6D" w:rsidRPr="00216B6D">
        <w:t>, visant à être diffusés sur le site ademe.fr et devant respecter le modèle fourni par l’ingénieur en charge du suivi du projet</w:t>
      </w:r>
      <w:r w:rsidR="00216B6D" w:rsidRPr="00216B6D">
        <w:rPr>
          <w:rFonts w:ascii="Calibri" w:hAnsi="Calibri" w:cs="Calibri"/>
        </w:rPr>
        <w:t> </w:t>
      </w:r>
      <w:r w:rsidR="00216B6D" w:rsidRPr="00216B6D">
        <w:t>:</w:t>
      </w:r>
    </w:p>
    <w:p w14:paraId="23FC98DB" w14:textId="6571D3CF" w:rsidR="00216B6D" w:rsidRPr="006E01F5" w:rsidRDefault="00216B6D" w:rsidP="00216B6D">
      <w:pPr>
        <w:numPr>
          <w:ilvl w:val="1"/>
          <w:numId w:val="13"/>
        </w:numPr>
        <w:tabs>
          <w:tab w:val="left" w:pos="9071"/>
        </w:tabs>
        <w:spacing w:before="0" w:after="0"/>
        <w:ind w:right="-1"/>
      </w:pPr>
      <w:r w:rsidRPr="006E01F5">
        <w:t xml:space="preserve">Un résumé du projet en français </w:t>
      </w:r>
      <w:r w:rsidR="00EE64F3" w:rsidRPr="006E01F5">
        <w:t>(</w:t>
      </w:r>
      <w:r w:rsidR="006E01F5" w:rsidRPr="006E01F5">
        <w:t>1/2 page maximum</w:t>
      </w:r>
      <w:r w:rsidR="00EE64F3" w:rsidRPr="006E01F5">
        <w:t xml:space="preserve">) et un texte en format </w:t>
      </w:r>
      <w:r w:rsidR="001D29D1">
        <w:t>2-4 pages</w:t>
      </w:r>
      <w:r w:rsidR="00EE64F3" w:rsidRPr="006E01F5">
        <w:t xml:space="preserve"> sur la base des fiches ADEME «</w:t>
      </w:r>
      <w:r w:rsidR="00EE64F3" w:rsidRPr="006E01F5">
        <w:rPr>
          <w:rFonts w:ascii="Calibri" w:hAnsi="Calibri" w:cs="Calibri"/>
        </w:rPr>
        <w:t> </w:t>
      </w:r>
      <w:r w:rsidR="00EE64F3" w:rsidRPr="006E01F5">
        <w:t>Ils l’ont fait</w:t>
      </w:r>
      <w:r w:rsidR="00EE64F3" w:rsidRPr="006E01F5">
        <w:rPr>
          <w:rFonts w:ascii="Calibri" w:hAnsi="Calibri" w:cs="Calibri"/>
        </w:rPr>
        <w:t> </w:t>
      </w:r>
      <w:r w:rsidR="00EE64F3" w:rsidRPr="006E01F5">
        <w:rPr>
          <w:rFonts w:cs="Marianne Light"/>
        </w:rPr>
        <w:t>»</w:t>
      </w:r>
    </w:p>
    <w:p w14:paraId="61E693AE" w14:textId="77777777" w:rsidR="00216B6D" w:rsidRPr="006E01F5" w:rsidRDefault="00216B6D" w:rsidP="00216B6D">
      <w:pPr>
        <w:numPr>
          <w:ilvl w:val="1"/>
          <w:numId w:val="13"/>
        </w:numPr>
        <w:tabs>
          <w:tab w:val="left" w:pos="9071"/>
        </w:tabs>
        <w:spacing w:before="0" w:after="0"/>
        <w:ind w:right="-1"/>
      </w:pPr>
      <w:r w:rsidRPr="006E01F5">
        <w:t>Des contenus multimédias</w:t>
      </w:r>
      <w:r w:rsidRPr="006E01F5">
        <w:rPr>
          <w:rFonts w:ascii="Calibri" w:hAnsi="Calibri" w:cs="Calibri"/>
        </w:rPr>
        <w:t> </w:t>
      </w:r>
      <w:r w:rsidRPr="006E01F5">
        <w:t xml:space="preserve">: </w:t>
      </w:r>
    </w:p>
    <w:p w14:paraId="65BC71B8" w14:textId="77777777" w:rsidR="00216B6D" w:rsidRPr="00216B6D" w:rsidRDefault="00216B6D" w:rsidP="00216B6D">
      <w:pPr>
        <w:numPr>
          <w:ilvl w:val="2"/>
          <w:numId w:val="13"/>
        </w:numPr>
        <w:tabs>
          <w:tab w:val="left" w:pos="9071"/>
        </w:tabs>
        <w:spacing w:before="0" w:after="0"/>
        <w:ind w:right="-1"/>
      </w:pPr>
      <w:proofErr w:type="gramStart"/>
      <w:r w:rsidRPr="00216B6D">
        <w:lastRenderedPageBreak/>
        <w:t>des</w:t>
      </w:r>
      <w:proofErr w:type="gramEnd"/>
      <w:r w:rsidRPr="00216B6D">
        <w:t xml:space="preserve"> </w:t>
      </w:r>
      <w:r w:rsidRPr="00216B6D">
        <w:rPr>
          <w:b/>
        </w:rPr>
        <w:t>photographies</w:t>
      </w:r>
      <w:r w:rsidRPr="00216B6D">
        <w:t xml:space="preserve"> représentatives du projet, accompagnées d’une légende et du crédit photo associé seront transmises avec le rapport final. Elles seront également transmises au format jpeg en version électronique (avec une résolution minimale de 300 dpi).</w:t>
      </w:r>
    </w:p>
    <w:p w14:paraId="0963952F" w14:textId="77777777" w:rsidR="00216B6D" w:rsidRPr="00216B6D" w:rsidRDefault="00216B6D" w:rsidP="00216B6D">
      <w:pPr>
        <w:numPr>
          <w:ilvl w:val="2"/>
          <w:numId w:val="13"/>
        </w:numPr>
        <w:tabs>
          <w:tab w:val="left" w:pos="9071"/>
        </w:tabs>
        <w:spacing w:before="0" w:after="0"/>
        <w:ind w:right="-1"/>
        <w:rPr>
          <w:rFonts w:ascii="Marianne" w:hAnsi="Marianne"/>
        </w:rPr>
      </w:pPr>
      <w:proofErr w:type="gramStart"/>
      <w:r w:rsidRPr="00216B6D">
        <w:t>les</w:t>
      </w:r>
      <w:proofErr w:type="gramEnd"/>
      <w:r w:rsidRPr="00216B6D">
        <w:t xml:space="preserve"> éventuelles </w:t>
      </w:r>
      <w:r w:rsidRPr="00216B6D">
        <w:rPr>
          <w:b/>
        </w:rPr>
        <w:t xml:space="preserve">vidéos </w:t>
      </w:r>
      <w:r w:rsidRPr="00216B6D">
        <w:t>associées au projet (thèse, présentation du matériel et méthode, …), elles seront également transmises en version électronique</w:t>
      </w:r>
      <w:r w:rsidRPr="00216B6D">
        <w:rPr>
          <w:rFonts w:ascii="Marianne" w:hAnsi="Marianne"/>
        </w:rPr>
        <w:t>.</w:t>
      </w:r>
    </w:p>
    <w:p w14:paraId="54EAFEBD" w14:textId="77777777" w:rsidR="0097278A" w:rsidRDefault="0097278A" w:rsidP="0097278A"/>
    <w:p w14:paraId="114E9461" w14:textId="1A26D4D5" w:rsidR="0097278A" w:rsidRPr="001D29D1" w:rsidRDefault="0097278A" w:rsidP="0097278A">
      <w:r w:rsidRPr="001D29D1">
        <w:t>Les rapports seront transmis sous format électronique</w:t>
      </w:r>
      <w:r w:rsidR="001D29D1">
        <w:t>.</w:t>
      </w:r>
    </w:p>
    <w:p w14:paraId="4EC02DDB" w14:textId="77777777" w:rsidR="00216B6D" w:rsidRDefault="00216B6D" w:rsidP="0097278A">
      <w:pPr>
        <w:pStyle w:val="Paragraphedeliste"/>
        <w:ind w:left="720"/>
      </w:pPr>
    </w:p>
    <w:p w14:paraId="12D72391" w14:textId="2023E504" w:rsidR="00AE4052" w:rsidRPr="002F1135" w:rsidRDefault="0097278A" w:rsidP="0016522E">
      <w:pPr>
        <w:suppressAutoHyphens/>
        <w:spacing w:before="0" w:after="0"/>
      </w:pPr>
      <w:r w:rsidRPr="00AF2ED4">
        <w:rPr>
          <w:rFonts w:ascii="Arial" w:hAnsi="Arial"/>
          <w:b/>
          <w:szCs w:val="22"/>
          <w:u w:val="single"/>
        </w:rPr>
        <w:t>Devoir d’information du bénéficiaire sur le financement de l’ADEME dans les communications relatives au projet</w:t>
      </w:r>
    </w:p>
    <w:sectPr w:rsidR="00AE4052" w:rsidRPr="002F1135" w:rsidSect="00A451F0">
      <w:footerReference w:type="even" r:id="rId19"/>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6432" w14:textId="77777777" w:rsidR="004A20C8" w:rsidRDefault="004A20C8" w:rsidP="008E1C1C">
      <w:r>
        <w:separator/>
      </w:r>
    </w:p>
  </w:endnote>
  <w:endnote w:type="continuationSeparator" w:id="0">
    <w:p w14:paraId="0508657F" w14:textId="77777777" w:rsidR="004A20C8" w:rsidRDefault="004A20C8"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AD4B56" w:rsidRPr="00E2286D" w:rsidRDefault="00AD4B56"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2AA00A63" w:rsidR="00AD4B56" w:rsidRPr="0071613B" w:rsidRDefault="00AD4B56" w:rsidP="0071613B">
    <w:pPr>
      <w:pStyle w:val="Pieddepage"/>
      <w:ind w:right="454"/>
      <w:jc w:val="right"/>
    </w:pPr>
    <w:r>
      <w:rPr>
        <w:sz w:val="16"/>
        <w:szCs w:val="16"/>
      </w:rPr>
      <w:t>Volet Technique ADEME 2021 – V0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251F16">
      <w:rPr>
        <w:noProof/>
        <w:sz w:val="16"/>
        <w:szCs w:val="16"/>
      </w:rPr>
      <w:t>5</w:t>
    </w:r>
    <w:r w:rsidRPr="00E54006">
      <w:rPr>
        <w:sz w:val="16"/>
        <w:szCs w:val="16"/>
      </w:rPr>
      <w:fldChar w:fldCharType="end"/>
    </w:r>
    <w:r>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04D0607E" w:rsidR="00AD4B56" w:rsidRDefault="00AD4B56" w:rsidP="00B1603C">
    <w:pPr>
      <w:pStyle w:val="Pieddepage"/>
      <w:ind w:right="454"/>
      <w:jc w:val="right"/>
    </w:pPr>
    <w:r>
      <w:rPr>
        <w:sz w:val="16"/>
        <w:szCs w:val="16"/>
      </w:rPr>
      <w:t>Volet Technique ADEME 2021 – V0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D447EE">
      <w:rPr>
        <w:noProof/>
        <w:sz w:val="16"/>
        <w:szCs w:val="16"/>
      </w:rPr>
      <w:t>1</w:t>
    </w:r>
    <w:r w:rsidRPr="00E54006">
      <w:rPr>
        <w:sz w:val="16"/>
        <w:szCs w:val="16"/>
      </w:rPr>
      <w:fldChar w:fldCharType="end"/>
    </w:r>
    <w:r>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AD4B56" w:rsidRPr="00E2286D" w:rsidRDefault="00AD4B56"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7E5A" w14:textId="77777777" w:rsidR="004A20C8" w:rsidRDefault="004A20C8" w:rsidP="008E1C1C">
      <w:r>
        <w:separator/>
      </w:r>
    </w:p>
  </w:footnote>
  <w:footnote w:type="continuationSeparator" w:id="0">
    <w:p w14:paraId="78C27A0F" w14:textId="77777777" w:rsidR="004A20C8" w:rsidRDefault="004A20C8"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00A8E314" w:rsidR="00AD4B56" w:rsidRDefault="00AD4B56">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0D1B8"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D568BD"/>
    <w:multiLevelType w:val="hybridMultilevel"/>
    <w:tmpl w:val="B4D85736"/>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CA24D6"/>
    <w:multiLevelType w:val="hybridMultilevel"/>
    <w:tmpl w:val="C916E7D2"/>
    <w:lvl w:ilvl="0" w:tplc="60B803CA">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104FF"/>
    <w:multiLevelType w:val="hybridMultilevel"/>
    <w:tmpl w:val="5A62EB94"/>
    <w:lvl w:ilvl="0" w:tplc="71845190">
      <w:start w:val="3"/>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A6D5B"/>
    <w:multiLevelType w:val="hybridMultilevel"/>
    <w:tmpl w:val="28603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626B54"/>
    <w:multiLevelType w:val="hybridMultilevel"/>
    <w:tmpl w:val="6BE23FA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562C0C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7E6B4F"/>
    <w:multiLevelType w:val="multilevel"/>
    <w:tmpl w:val="2E2E1812"/>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06D6097"/>
    <w:multiLevelType w:val="hybridMultilevel"/>
    <w:tmpl w:val="BDA84D02"/>
    <w:lvl w:ilvl="0" w:tplc="111E03C4">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A07DAB"/>
    <w:multiLevelType w:val="hybridMultilevel"/>
    <w:tmpl w:val="C6D8D3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574"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5442C2"/>
    <w:multiLevelType w:val="hybridMultilevel"/>
    <w:tmpl w:val="A092A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101E28"/>
    <w:multiLevelType w:val="hybridMultilevel"/>
    <w:tmpl w:val="54386F08"/>
    <w:lvl w:ilvl="0" w:tplc="ED0694AC">
      <w:start w:val="1"/>
      <w:numFmt w:val="bullet"/>
      <w:lvlText w:val=""/>
      <w:lvlJc w:val="left"/>
      <w:pPr>
        <w:tabs>
          <w:tab w:val="num" w:pos="720"/>
        </w:tabs>
        <w:ind w:left="720" w:hanging="360"/>
      </w:pPr>
      <w:rPr>
        <w:rFonts w:ascii="Symbol" w:hAnsi="Symbol" w:hint="default"/>
      </w:rPr>
    </w:lvl>
    <w:lvl w:ilvl="1" w:tplc="12DA9080" w:tentative="1">
      <w:start w:val="1"/>
      <w:numFmt w:val="bullet"/>
      <w:lvlText w:val=""/>
      <w:lvlJc w:val="left"/>
      <w:pPr>
        <w:tabs>
          <w:tab w:val="num" w:pos="1440"/>
        </w:tabs>
        <w:ind w:left="1440" w:hanging="360"/>
      </w:pPr>
      <w:rPr>
        <w:rFonts w:ascii="Symbol" w:hAnsi="Symbol" w:hint="default"/>
      </w:rPr>
    </w:lvl>
    <w:lvl w:ilvl="2" w:tplc="04CA023A" w:tentative="1">
      <w:start w:val="1"/>
      <w:numFmt w:val="bullet"/>
      <w:lvlText w:val=""/>
      <w:lvlJc w:val="left"/>
      <w:pPr>
        <w:tabs>
          <w:tab w:val="num" w:pos="2160"/>
        </w:tabs>
        <w:ind w:left="2160" w:hanging="360"/>
      </w:pPr>
      <w:rPr>
        <w:rFonts w:ascii="Symbol" w:hAnsi="Symbol" w:hint="default"/>
      </w:rPr>
    </w:lvl>
    <w:lvl w:ilvl="3" w:tplc="BA20CE50" w:tentative="1">
      <w:start w:val="1"/>
      <w:numFmt w:val="bullet"/>
      <w:lvlText w:val=""/>
      <w:lvlJc w:val="left"/>
      <w:pPr>
        <w:tabs>
          <w:tab w:val="num" w:pos="2880"/>
        </w:tabs>
        <w:ind w:left="2880" w:hanging="360"/>
      </w:pPr>
      <w:rPr>
        <w:rFonts w:ascii="Symbol" w:hAnsi="Symbol" w:hint="default"/>
      </w:rPr>
    </w:lvl>
    <w:lvl w:ilvl="4" w:tplc="5A26EC92" w:tentative="1">
      <w:start w:val="1"/>
      <w:numFmt w:val="bullet"/>
      <w:lvlText w:val=""/>
      <w:lvlJc w:val="left"/>
      <w:pPr>
        <w:tabs>
          <w:tab w:val="num" w:pos="3600"/>
        </w:tabs>
        <w:ind w:left="3600" w:hanging="360"/>
      </w:pPr>
      <w:rPr>
        <w:rFonts w:ascii="Symbol" w:hAnsi="Symbol" w:hint="default"/>
      </w:rPr>
    </w:lvl>
    <w:lvl w:ilvl="5" w:tplc="399EB930" w:tentative="1">
      <w:start w:val="1"/>
      <w:numFmt w:val="bullet"/>
      <w:lvlText w:val=""/>
      <w:lvlJc w:val="left"/>
      <w:pPr>
        <w:tabs>
          <w:tab w:val="num" w:pos="4320"/>
        </w:tabs>
        <w:ind w:left="4320" w:hanging="360"/>
      </w:pPr>
      <w:rPr>
        <w:rFonts w:ascii="Symbol" w:hAnsi="Symbol" w:hint="default"/>
      </w:rPr>
    </w:lvl>
    <w:lvl w:ilvl="6" w:tplc="E9089A36" w:tentative="1">
      <w:start w:val="1"/>
      <w:numFmt w:val="bullet"/>
      <w:lvlText w:val=""/>
      <w:lvlJc w:val="left"/>
      <w:pPr>
        <w:tabs>
          <w:tab w:val="num" w:pos="5040"/>
        </w:tabs>
        <w:ind w:left="5040" w:hanging="360"/>
      </w:pPr>
      <w:rPr>
        <w:rFonts w:ascii="Symbol" w:hAnsi="Symbol" w:hint="default"/>
      </w:rPr>
    </w:lvl>
    <w:lvl w:ilvl="7" w:tplc="A8565E8A" w:tentative="1">
      <w:start w:val="1"/>
      <w:numFmt w:val="bullet"/>
      <w:lvlText w:val=""/>
      <w:lvlJc w:val="left"/>
      <w:pPr>
        <w:tabs>
          <w:tab w:val="num" w:pos="5760"/>
        </w:tabs>
        <w:ind w:left="5760" w:hanging="360"/>
      </w:pPr>
      <w:rPr>
        <w:rFonts w:ascii="Symbol" w:hAnsi="Symbol" w:hint="default"/>
      </w:rPr>
    </w:lvl>
    <w:lvl w:ilvl="8" w:tplc="64FA5EEA" w:tentative="1">
      <w:start w:val="1"/>
      <w:numFmt w:val="bullet"/>
      <w:lvlText w:val=""/>
      <w:lvlJc w:val="left"/>
      <w:pPr>
        <w:tabs>
          <w:tab w:val="num" w:pos="6480"/>
        </w:tabs>
        <w:ind w:left="6480" w:hanging="360"/>
      </w:pPr>
      <w:rPr>
        <w:rFonts w:ascii="Symbol" w:hAnsi="Symbol" w:hint="default"/>
      </w:rPr>
    </w:lvl>
  </w:abstractNum>
  <w:num w:numId="1" w16cid:durableId="1515341839">
    <w:abstractNumId w:val="9"/>
  </w:num>
  <w:num w:numId="2" w16cid:durableId="368186103">
    <w:abstractNumId w:val="0"/>
  </w:num>
  <w:num w:numId="3" w16cid:durableId="1122462562">
    <w:abstractNumId w:val="6"/>
  </w:num>
  <w:num w:numId="4" w16cid:durableId="215312114">
    <w:abstractNumId w:val="10"/>
  </w:num>
  <w:num w:numId="5" w16cid:durableId="1795637361">
    <w:abstractNumId w:val="14"/>
  </w:num>
  <w:num w:numId="6" w16cid:durableId="1885746814">
    <w:abstractNumId w:val="1"/>
  </w:num>
  <w:num w:numId="7" w16cid:durableId="395277561">
    <w:abstractNumId w:val="5"/>
  </w:num>
  <w:num w:numId="8" w16cid:durableId="1872188691">
    <w:abstractNumId w:val="15"/>
  </w:num>
  <w:num w:numId="9" w16cid:durableId="597522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150955">
    <w:abstractNumId w:val="4"/>
  </w:num>
  <w:num w:numId="11" w16cid:durableId="835069732">
    <w:abstractNumId w:val="16"/>
  </w:num>
  <w:num w:numId="12" w16cid:durableId="372778964">
    <w:abstractNumId w:val="12"/>
  </w:num>
  <w:num w:numId="13" w16cid:durableId="1400326880">
    <w:abstractNumId w:val="13"/>
  </w:num>
  <w:num w:numId="14" w16cid:durableId="228998385">
    <w:abstractNumId w:val="11"/>
  </w:num>
  <w:num w:numId="15" w16cid:durableId="1855612228">
    <w:abstractNumId w:val="8"/>
  </w:num>
  <w:num w:numId="16" w16cid:durableId="906183489">
    <w:abstractNumId w:val="2"/>
  </w:num>
  <w:num w:numId="17" w16cid:durableId="2027175392">
    <w:abstractNumId w:val="7"/>
  </w:num>
  <w:num w:numId="18" w16cid:durableId="5850683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264"/>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6C38"/>
    <w:rsid w:val="0008714A"/>
    <w:rsid w:val="00091029"/>
    <w:rsid w:val="000964D6"/>
    <w:rsid w:val="000A3D4D"/>
    <w:rsid w:val="000B0F76"/>
    <w:rsid w:val="000B2B1D"/>
    <w:rsid w:val="000B2BE4"/>
    <w:rsid w:val="000B3DA1"/>
    <w:rsid w:val="000B7F0B"/>
    <w:rsid w:val="000C0FAC"/>
    <w:rsid w:val="000C135E"/>
    <w:rsid w:val="000C1D17"/>
    <w:rsid w:val="000D0397"/>
    <w:rsid w:val="000D1A15"/>
    <w:rsid w:val="000D1B0C"/>
    <w:rsid w:val="000E31F3"/>
    <w:rsid w:val="000E3D08"/>
    <w:rsid w:val="000F3C16"/>
    <w:rsid w:val="000F41A8"/>
    <w:rsid w:val="000F64F4"/>
    <w:rsid w:val="000F75EC"/>
    <w:rsid w:val="00101293"/>
    <w:rsid w:val="00104B51"/>
    <w:rsid w:val="001070E9"/>
    <w:rsid w:val="00110E3C"/>
    <w:rsid w:val="00112C82"/>
    <w:rsid w:val="001179F4"/>
    <w:rsid w:val="001201A9"/>
    <w:rsid w:val="001211DA"/>
    <w:rsid w:val="00126476"/>
    <w:rsid w:val="00127EB4"/>
    <w:rsid w:val="00136A43"/>
    <w:rsid w:val="00137C09"/>
    <w:rsid w:val="001408D0"/>
    <w:rsid w:val="00140FB9"/>
    <w:rsid w:val="001423FD"/>
    <w:rsid w:val="00146D2F"/>
    <w:rsid w:val="001504C6"/>
    <w:rsid w:val="00153AFA"/>
    <w:rsid w:val="001562AF"/>
    <w:rsid w:val="0016522E"/>
    <w:rsid w:val="001673D7"/>
    <w:rsid w:val="00172B69"/>
    <w:rsid w:val="00174F9C"/>
    <w:rsid w:val="0017704F"/>
    <w:rsid w:val="00183A6F"/>
    <w:rsid w:val="00183EDB"/>
    <w:rsid w:val="001853AF"/>
    <w:rsid w:val="00185FB6"/>
    <w:rsid w:val="001868B0"/>
    <w:rsid w:val="00186CC2"/>
    <w:rsid w:val="00191787"/>
    <w:rsid w:val="00192C40"/>
    <w:rsid w:val="00197A26"/>
    <w:rsid w:val="001A16B4"/>
    <w:rsid w:val="001A2317"/>
    <w:rsid w:val="001A3985"/>
    <w:rsid w:val="001B2100"/>
    <w:rsid w:val="001B3530"/>
    <w:rsid w:val="001B652B"/>
    <w:rsid w:val="001C1F0B"/>
    <w:rsid w:val="001C5FFA"/>
    <w:rsid w:val="001D0B16"/>
    <w:rsid w:val="001D29D1"/>
    <w:rsid w:val="001D588D"/>
    <w:rsid w:val="001E48D9"/>
    <w:rsid w:val="001E7E0A"/>
    <w:rsid w:val="001F4121"/>
    <w:rsid w:val="00201686"/>
    <w:rsid w:val="00210842"/>
    <w:rsid w:val="00215CA6"/>
    <w:rsid w:val="00216B6D"/>
    <w:rsid w:val="0022031A"/>
    <w:rsid w:val="00222E77"/>
    <w:rsid w:val="00225CEC"/>
    <w:rsid w:val="002305EF"/>
    <w:rsid w:val="00231EF6"/>
    <w:rsid w:val="002337D9"/>
    <w:rsid w:val="00242D64"/>
    <w:rsid w:val="0024451C"/>
    <w:rsid w:val="00246BD1"/>
    <w:rsid w:val="00250551"/>
    <w:rsid w:val="002514FD"/>
    <w:rsid w:val="00251F16"/>
    <w:rsid w:val="00252F28"/>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B6B12"/>
    <w:rsid w:val="002C01BE"/>
    <w:rsid w:val="002C1C64"/>
    <w:rsid w:val="002D067D"/>
    <w:rsid w:val="002D0B8B"/>
    <w:rsid w:val="002D4722"/>
    <w:rsid w:val="002D4819"/>
    <w:rsid w:val="002D7437"/>
    <w:rsid w:val="002E1604"/>
    <w:rsid w:val="002E26C2"/>
    <w:rsid w:val="002E51E8"/>
    <w:rsid w:val="002E5D3E"/>
    <w:rsid w:val="002F1135"/>
    <w:rsid w:val="002F5D02"/>
    <w:rsid w:val="002F6F7C"/>
    <w:rsid w:val="00301E40"/>
    <w:rsid w:val="003042E0"/>
    <w:rsid w:val="003103C4"/>
    <w:rsid w:val="003167BD"/>
    <w:rsid w:val="00317BC0"/>
    <w:rsid w:val="003210A0"/>
    <w:rsid w:val="0032141D"/>
    <w:rsid w:val="0032544A"/>
    <w:rsid w:val="003256C3"/>
    <w:rsid w:val="00326AB7"/>
    <w:rsid w:val="00330FFA"/>
    <w:rsid w:val="00333AF8"/>
    <w:rsid w:val="00335951"/>
    <w:rsid w:val="00335EA9"/>
    <w:rsid w:val="00342679"/>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06347"/>
    <w:rsid w:val="00421A38"/>
    <w:rsid w:val="0043109F"/>
    <w:rsid w:val="00432A1D"/>
    <w:rsid w:val="00434551"/>
    <w:rsid w:val="00434962"/>
    <w:rsid w:val="00447423"/>
    <w:rsid w:val="00447F0B"/>
    <w:rsid w:val="00460D9E"/>
    <w:rsid w:val="00461F55"/>
    <w:rsid w:val="004639EF"/>
    <w:rsid w:val="004654BA"/>
    <w:rsid w:val="004672DB"/>
    <w:rsid w:val="004729F5"/>
    <w:rsid w:val="00473A42"/>
    <w:rsid w:val="004771F3"/>
    <w:rsid w:val="004777F7"/>
    <w:rsid w:val="004830DA"/>
    <w:rsid w:val="00483D15"/>
    <w:rsid w:val="00490CD2"/>
    <w:rsid w:val="00495CE7"/>
    <w:rsid w:val="00497C36"/>
    <w:rsid w:val="004A20C8"/>
    <w:rsid w:val="004A6D42"/>
    <w:rsid w:val="004B0993"/>
    <w:rsid w:val="004B6756"/>
    <w:rsid w:val="004B6BC8"/>
    <w:rsid w:val="004C04F4"/>
    <w:rsid w:val="004C4F7B"/>
    <w:rsid w:val="004D0092"/>
    <w:rsid w:val="004D70A1"/>
    <w:rsid w:val="004E05F1"/>
    <w:rsid w:val="004E0998"/>
    <w:rsid w:val="004E16B3"/>
    <w:rsid w:val="004E4CF5"/>
    <w:rsid w:val="004E58F6"/>
    <w:rsid w:val="004E65E4"/>
    <w:rsid w:val="004F1347"/>
    <w:rsid w:val="004F1628"/>
    <w:rsid w:val="004F5824"/>
    <w:rsid w:val="005013F6"/>
    <w:rsid w:val="005029A8"/>
    <w:rsid w:val="00505CAD"/>
    <w:rsid w:val="005102E8"/>
    <w:rsid w:val="00510B0D"/>
    <w:rsid w:val="00510D84"/>
    <w:rsid w:val="005228DC"/>
    <w:rsid w:val="005238F0"/>
    <w:rsid w:val="005241A6"/>
    <w:rsid w:val="00532DD2"/>
    <w:rsid w:val="00535FA7"/>
    <w:rsid w:val="00542AF3"/>
    <w:rsid w:val="00546215"/>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B6873"/>
    <w:rsid w:val="005B7F07"/>
    <w:rsid w:val="005C537D"/>
    <w:rsid w:val="005C6996"/>
    <w:rsid w:val="005D07A5"/>
    <w:rsid w:val="005D191F"/>
    <w:rsid w:val="005D4C21"/>
    <w:rsid w:val="005D4DA9"/>
    <w:rsid w:val="005E3109"/>
    <w:rsid w:val="005E433A"/>
    <w:rsid w:val="005E51E1"/>
    <w:rsid w:val="005F2C6C"/>
    <w:rsid w:val="00601DD7"/>
    <w:rsid w:val="00602166"/>
    <w:rsid w:val="00606C9A"/>
    <w:rsid w:val="0061308D"/>
    <w:rsid w:val="00616CF7"/>
    <w:rsid w:val="006179F8"/>
    <w:rsid w:val="006225CD"/>
    <w:rsid w:val="006266DE"/>
    <w:rsid w:val="00633847"/>
    <w:rsid w:val="00634742"/>
    <w:rsid w:val="00636F03"/>
    <w:rsid w:val="006422F2"/>
    <w:rsid w:val="006430EF"/>
    <w:rsid w:val="00646108"/>
    <w:rsid w:val="00655ED9"/>
    <w:rsid w:val="00660489"/>
    <w:rsid w:val="00661DAB"/>
    <w:rsid w:val="00662717"/>
    <w:rsid w:val="00663D07"/>
    <w:rsid w:val="006647BB"/>
    <w:rsid w:val="00666B2C"/>
    <w:rsid w:val="006700E3"/>
    <w:rsid w:val="00670C52"/>
    <w:rsid w:val="0067367A"/>
    <w:rsid w:val="00676EA2"/>
    <w:rsid w:val="006770AE"/>
    <w:rsid w:val="00677C16"/>
    <w:rsid w:val="00683A5B"/>
    <w:rsid w:val="006976EF"/>
    <w:rsid w:val="006A006F"/>
    <w:rsid w:val="006B13CD"/>
    <w:rsid w:val="006C3BBD"/>
    <w:rsid w:val="006C66CD"/>
    <w:rsid w:val="006D06AD"/>
    <w:rsid w:val="006D13AB"/>
    <w:rsid w:val="006D2780"/>
    <w:rsid w:val="006D3A44"/>
    <w:rsid w:val="006D493C"/>
    <w:rsid w:val="006D5738"/>
    <w:rsid w:val="006E01F5"/>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8D7"/>
    <w:rsid w:val="00750B05"/>
    <w:rsid w:val="00751327"/>
    <w:rsid w:val="0075259A"/>
    <w:rsid w:val="00752950"/>
    <w:rsid w:val="00756163"/>
    <w:rsid w:val="0076175C"/>
    <w:rsid w:val="007621F0"/>
    <w:rsid w:val="00763EE1"/>
    <w:rsid w:val="00770071"/>
    <w:rsid w:val="00772B81"/>
    <w:rsid w:val="00775613"/>
    <w:rsid w:val="00776467"/>
    <w:rsid w:val="00776FE9"/>
    <w:rsid w:val="00780E00"/>
    <w:rsid w:val="00792C97"/>
    <w:rsid w:val="007A6996"/>
    <w:rsid w:val="007A7DD5"/>
    <w:rsid w:val="007B10A8"/>
    <w:rsid w:val="007B5A77"/>
    <w:rsid w:val="007B7326"/>
    <w:rsid w:val="007C078C"/>
    <w:rsid w:val="007C4D37"/>
    <w:rsid w:val="007E2EC9"/>
    <w:rsid w:val="007E6D92"/>
    <w:rsid w:val="007F3DB0"/>
    <w:rsid w:val="008056B8"/>
    <w:rsid w:val="00812668"/>
    <w:rsid w:val="00813F76"/>
    <w:rsid w:val="00816382"/>
    <w:rsid w:val="0081675E"/>
    <w:rsid w:val="0081723B"/>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3E99"/>
    <w:rsid w:val="008652C0"/>
    <w:rsid w:val="00866078"/>
    <w:rsid w:val="00867BBF"/>
    <w:rsid w:val="00873165"/>
    <w:rsid w:val="008739C1"/>
    <w:rsid w:val="008775A4"/>
    <w:rsid w:val="00877BA1"/>
    <w:rsid w:val="0088334E"/>
    <w:rsid w:val="00883369"/>
    <w:rsid w:val="008841BC"/>
    <w:rsid w:val="00890765"/>
    <w:rsid w:val="00890767"/>
    <w:rsid w:val="008914F0"/>
    <w:rsid w:val="00893DAE"/>
    <w:rsid w:val="00896970"/>
    <w:rsid w:val="008A38E0"/>
    <w:rsid w:val="008A3DAF"/>
    <w:rsid w:val="008A3ED8"/>
    <w:rsid w:val="008A47C0"/>
    <w:rsid w:val="008A56C5"/>
    <w:rsid w:val="008B6976"/>
    <w:rsid w:val="008B6F36"/>
    <w:rsid w:val="008C3042"/>
    <w:rsid w:val="008C30CE"/>
    <w:rsid w:val="008C3B0A"/>
    <w:rsid w:val="008D0A64"/>
    <w:rsid w:val="008D1364"/>
    <w:rsid w:val="008D33EE"/>
    <w:rsid w:val="008D5933"/>
    <w:rsid w:val="008E1C1C"/>
    <w:rsid w:val="008E5B77"/>
    <w:rsid w:val="008E6A5C"/>
    <w:rsid w:val="008E73CB"/>
    <w:rsid w:val="008F0448"/>
    <w:rsid w:val="008F0C37"/>
    <w:rsid w:val="008F4917"/>
    <w:rsid w:val="008F4FC7"/>
    <w:rsid w:val="009008F8"/>
    <w:rsid w:val="00900CB4"/>
    <w:rsid w:val="00901A54"/>
    <w:rsid w:val="00904624"/>
    <w:rsid w:val="0090765F"/>
    <w:rsid w:val="0091166D"/>
    <w:rsid w:val="00911768"/>
    <w:rsid w:val="0091226A"/>
    <w:rsid w:val="009138EB"/>
    <w:rsid w:val="009219CD"/>
    <w:rsid w:val="00924425"/>
    <w:rsid w:val="00925EBB"/>
    <w:rsid w:val="0093150D"/>
    <w:rsid w:val="00931AA6"/>
    <w:rsid w:val="0093451B"/>
    <w:rsid w:val="009349EB"/>
    <w:rsid w:val="00934CD8"/>
    <w:rsid w:val="00955648"/>
    <w:rsid w:val="00960DED"/>
    <w:rsid w:val="009635E6"/>
    <w:rsid w:val="0097069B"/>
    <w:rsid w:val="0097278A"/>
    <w:rsid w:val="009777D3"/>
    <w:rsid w:val="00984F87"/>
    <w:rsid w:val="00990830"/>
    <w:rsid w:val="009940C2"/>
    <w:rsid w:val="009A0007"/>
    <w:rsid w:val="009A0B85"/>
    <w:rsid w:val="009A1FCF"/>
    <w:rsid w:val="009A21AD"/>
    <w:rsid w:val="009A64CA"/>
    <w:rsid w:val="009B2050"/>
    <w:rsid w:val="009B3952"/>
    <w:rsid w:val="009B3B86"/>
    <w:rsid w:val="009C03C6"/>
    <w:rsid w:val="009C1790"/>
    <w:rsid w:val="009C3CD8"/>
    <w:rsid w:val="009C3D57"/>
    <w:rsid w:val="009D191E"/>
    <w:rsid w:val="009D4DAF"/>
    <w:rsid w:val="009D7A5C"/>
    <w:rsid w:val="009E1330"/>
    <w:rsid w:val="009F59DB"/>
    <w:rsid w:val="00A0474F"/>
    <w:rsid w:val="00A22B93"/>
    <w:rsid w:val="00A22F9E"/>
    <w:rsid w:val="00A23C51"/>
    <w:rsid w:val="00A36AD6"/>
    <w:rsid w:val="00A36FD2"/>
    <w:rsid w:val="00A40A7B"/>
    <w:rsid w:val="00A41DF3"/>
    <w:rsid w:val="00A451F0"/>
    <w:rsid w:val="00A461E8"/>
    <w:rsid w:val="00A51816"/>
    <w:rsid w:val="00A51ECC"/>
    <w:rsid w:val="00A53672"/>
    <w:rsid w:val="00A53ED0"/>
    <w:rsid w:val="00A56FAF"/>
    <w:rsid w:val="00A6111B"/>
    <w:rsid w:val="00A615B4"/>
    <w:rsid w:val="00A65764"/>
    <w:rsid w:val="00A65D6C"/>
    <w:rsid w:val="00A70FF9"/>
    <w:rsid w:val="00A82F13"/>
    <w:rsid w:val="00A8529C"/>
    <w:rsid w:val="00A86653"/>
    <w:rsid w:val="00A875A9"/>
    <w:rsid w:val="00A878E3"/>
    <w:rsid w:val="00A911A9"/>
    <w:rsid w:val="00A91E3F"/>
    <w:rsid w:val="00A9228D"/>
    <w:rsid w:val="00A93A95"/>
    <w:rsid w:val="00A95C56"/>
    <w:rsid w:val="00A9690D"/>
    <w:rsid w:val="00AA1BF2"/>
    <w:rsid w:val="00AA1C0B"/>
    <w:rsid w:val="00AA3411"/>
    <w:rsid w:val="00AB10F7"/>
    <w:rsid w:val="00AB1DC6"/>
    <w:rsid w:val="00AB4CD5"/>
    <w:rsid w:val="00AC00F7"/>
    <w:rsid w:val="00AC10B7"/>
    <w:rsid w:val="00AC47AC"/>
    <w:rsid w:val="00AD1E8F"/>
    <w:rsid w:val="00AD4B56"/>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37D28"/>
    <w:rsid w:val="00B42CCA"/>
    <w:rsid w:val="00B433F7"/>
    <w:rsid w:val="00B45042"/>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45F7"/>
    <w:rsid w:val="00BE629D"/>
    <w:rsid w:val="00BF06E9"/>
    <w:rsid w:val="00BF4536"/>
    <w:rsid w:val="00C058CD"/>
    <w:rsid w:val="00C0609F"/>
    <w:rsid w:val="00C12D0A"/>
    <w:rsid w:val="00C14A8A"/>
    <w:rsid w:val="00C14DF8"/>
    <w:rsid w:val="00C155F7"/>
    <w:rsid w:val="00C15C66"/>
    <w:rsid w:val="00C21317"/>
    <w:rsid w:val="00C22F49"/>
    <w:rsid w:val="00C22F55"/>
    <w:rsid w:val="00C31A2B"/>
    <w:rsid w:val="00C322FB"/>
    <w:rsid w:val="00C326B1"/>
    <w:rsid w:val="00C35422"/>
    <w:rsid w:val="00C37E59"/>
    <w:rsid w:val="00C42432"/>
    <w:rsid w:val="00C44F25"/>
    <w:rsid w:val="00C45DDF"/>
    <w:rsid w:val="00C47EC3"/>
    <w:rsid w:val="00C527C5"/>
    <w:rsid w:val="00C540E8"/>
    <w:rsid w:val="00C55E19"/>
    <w:rsid w:val="00C55E51"/>
    <w:rsid w:val="00C56230"/>
    <w:rsid w:val="00C621F9"/>
    <w:rsid w:val="00C64241"/>
    <w:rsid w:val="00C66084"/>
    <w:rsid w:val="00C70632"/>
    <w:rsid w:val="00C73ACF"/>
    <w:rsid w:val="00C76E93"/>
    <w:rsid w:val="00C806FE"/>
    <w:rsid w:val="00C8389E"/>
    <w:rsid w:val="00C8537F"/>
    <w:rsid w:val="00C871A5"/>
    <w:rsid w:val="00C90FE8"/>
    <w:rsid w:val="00C94704"/>
    <w:rsid w:val="00C94739"/>
    <w:rsid w:val="00C96F7E"/>
    <w:rsid w:val="00CA4E8C"/>
    <w:rsid w:val="00CB04E7"/>
    <w:rsid w:val="00CB5B52"/>
    <w:rsid w:val="00CC6D48"/>
    <w:rsid w:val="00CC7FF7"/>
    <w:rsid w:val="00CD0F3D"/>
    <w:rsid w:val="00CD1877"/>
    <w:rsid w:val="00CD2015"/>
    <w:rsid w:val="00CD38F4"/>
    <w:rsid w:val="00CD51DF"/>
    <w:rsid w:val="00CD676B"/>
    <w:rsid w:val="00CE06EB"/>
    <w:rsid w:val="00CE45DA"/>
    <w:rsid w:val="00CF179A"/>
    <w:rsid w:val="00CF3516"/>
    <w:rsid w:val="00CF35B3"/>
    <w:rsid w:val="00CF387A"/>
    <w:rsid w:val="00CF431E"/>
    <w:rsid w:val="00D01A7B"/>
    <w:rsid w:val="00D05AC8"/>
    <w:rsid w:val="00D144B8"/>
    <w:rsid w:val="00D1577D"/>
    <w:rsid w:val="00D163FD"/>
    <w:rsid w:val="00D16FD4"/>
    <w:rsid w:val="00D25056"/>
    <w:rsid w:val="00D256D3"/>
    <w:rsid w:val="00D26EAF"/>
    <w:rsid w:val="00D272FC"/>
    <w:rsid w:val="00D31BBA"/>
    <w:rsid w:val="00D35BB9"/>
    <w:rsid w:val="00D4026E"/>
    <w:rsid w:val="00D40B62"/>
    <w:rsid w:val="00D40FAA"/>
    <w:rsid w:val="00D447EE"/>
    <w:rsid w:val="00D45A65"/>
    <w:rsid w:val="00D47513"/>
    <w:rsid w:val="00D4764B"/>
    <w:rsid w:val="00D57477"/>
    <w:rsid w:val="00D605C0"/>
    <w:rsid w:val="00D64ED4"/>
    <w:rsid w:val="00D758F3"/>
    <w:rsid w:val="00D77443"/>
    <w:rsid w:val="00D80738"/>
    <w:rsid w:val="00D86BE4"/>
    <w:rsid w:val="00D87D3A"/>
    <w:rsid w:val="00D903B9"/>
    <w:rsid w:val="00D9263E"/>
    <w:rsid w:val="00D92AB8"/>
    <w:rsid w:val="00D93496"/>
    <w:rsid w:val="00D934EE"/>
    <w:rsid w:val="00D93FD2"/>
    <w:rsid w:val="00D951AE"/>
    <w:rsid w:val="00DA074C"/>
    <w:rsid w:val="00DA2A2C"/>
    <w:rsid w:val="00DA4A75"/>
    <w:rsid w:val="00DA71C8"/>
    <w:rsid w:val="00DB5581"/>
    <w:rsid w:val="00DC0E24"/>
    <w:rsid w:val="00DC3453"/>
    <w:rsid w:val="00DC70A1"/>
    <w:rsid w:val="00DD35A5"/>
    <w:rsid w:val="00DD6518"/>
    <w:rsid w:val="00DE1B54"/>
    <w:rsid w:val="00DE6F04"/>
    <w:rsid w:val="00DE7F32"/>
    <w:rsid w:val="00DF4A62"/>
    <w:rsid w:val="00E0076A"/>
    <w:rsid w:val="00E00C51"/>
    <w:rsid w:val="00E01C63"/>
    <w:rsid w:val="00E01F7E"/>
    <w:rsid w:val="00E02FDB"/>
    <w:rsid w:val="00E03491"/>
    <w:rsid w:val="00E04048"/>
    <w:rsid w:val="00E071D9"/>
    <w:rsid w:val="00E10CD7"/>
    <w:rsid w:val="00E141B6"/>
    <w:rsid w:val="00E14897"/>
    <w:rsid w:val="00E1608F"/>
    <w:rsid w:val="00E167CC"/>
    <w:rsid w:val="00E217E6"/>
    <w:rsid w:val="00E246EB"/>
    <w:rsid w:val="00E26838"/>
    <w:rsid w:val="00E3402B"/>
    <w:rsid w:val="00E34BD5"/>
    <w:rsid w:val="00E466E2"/>
    <w:rsid w:val="00E46F72"/>
    <w:rsid w:val="00E47627"/>
    <w:rsid w:val="00E51B8A"/>
    <w:rsid w:val="00E54854"/>
    <w:rsid w:val="00E552BC"/>
    <w:rsid w:val="00E574D6"/>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C6D44"/>
    <w:rsid w:val="00ED039A"/>
    <w:rsid w:val="00EE197A"/>
    <w:rsid w:val="00EE3591"/>
    <w:rsid w:val="00EE64F3"/>
    <w:rsid w:val="00EE6AE8"/>
    <w:rsid w:val="00EE6BBC"/>
    <w:rsid w:val="00EF0B18"/>
    <w:rsid w:val="00EF7369"/>
    <w:rsid w:val="00F028CD"/>
    <w:rsid w:val="00F02C9E"/>
    <w:rsid w:val="00F04AC7"/>
    <w:rsid w:val="00F07B68"/>
    <w:rsid w:val="00F10CD2"/>
    <w:rsid w:val="00F1213A"/>
    <w:rsid w:val="00F144D8"/>
    <w:rsid w:val="00F1566B"/>
    <w:rsid w:val="00F16166"/>
    <w:rsid w:val="00F178AA"/>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26EA"/>
    <w:rsid w:val="00F83B30"/>
    <w:rsid w:val="00F83BE4"/>
    <w:rsid w:val="00F84542"/>
    <w:rsid w:val="00F849FF"/>
    <w:rsid w:val="00F851EA"/>
    <w:rsid w:val="00F85B33"/>
    <w:rsid w:val="00F8673B"/>
    <w:rsid w:val="00F87051"/>
    <w:rsid w:val="00F87EE2"/>
    <w:rsid w:val="00F92C85"/>
    <w:rsid w:val="00FA0BE3"/>
    <w:rsid w:val="00FA5274"/>
    <w:rsid w:val="00FB1300"/>
    <w:rsid w:val="00FB1BDE"/>
    <w:rsid w:val="00FB1C04"/>
    <w:rsid w:val="00FB21A0"/>
    <w:rsid w:val="00FB2253"/>
    <w:rsid w:val="00FB3638"/>
    <w:rsid w:val="00FB5619"/>
    <w:rsid w:val="00FB6860"/>
    <w:rsid w:val="00FB6889"/>
    <w:rsid w:val="00FC1394"/>
    <w:rsid w:val="00FC1A00"/>
    <w:rsid w:val="00FC3F65"/>
    <w:rsid w:val="00FC4A1A"/>
    <w:rsid w:val="00FE18BC"/>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5CD5B"/>
  <w15:docId w15:val="{6FCA466C-9F03-4DAF-95AE-516E77C1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A2"/>
    <w:pPr>
      <w:spacing w:before="100" w:after="10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qFormat/>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customStyle="1" w:styleId="TableauGrille5Fonc-Accentuation31">
    <w:name w:val="Tableau Grille 5 Foncé - Accentuation 31"/>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1Clair-Accentuation31">
    <w:name w:val="Tableau Grille 1 Clair - Accentuation 31"/>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qFormat/>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9A1FCF"/>
    <w:pPr>
      <w:spacing w:before="400" w:after="240"/>
    </w:pPr>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023264"/>
    <w:pPr>
      <w:spacing w:before="240" w:after="160"/>
      <w:ind w:left="992"/>
    </w:pPr>
    <w:rPr>
      <w:b w:val="0"/>
      <w:sz w:val="20"/>
    </w:rPr>
  </w:style>
  <w:style w:type="character" w:customStyle="1" w:styleId="Sous-Titre111Car">
    <w:name w:val="Sous-Titre 1 (1.1.) Car"/>
    <w:link w:val="Sous-Titre111"/>
    <w:rsid w:val="009A1FCF"/>
    <w:rPr>
      <w:rFonts w:ascii="Marianne" w:hAnsi="Marianne"/>
      <w:b/>
      <w:color w:val="000000" w:themeColor="text1"/>
      <w:sz w:val="22"/>
      <w:szCs w:val="24"/>
      <w:lang w:val="en-US" w:eastAsia="en-US"/>
    </w:rPr>
  </w:style>
  <w:style w:type="character" w:customStyle="1" w:styleId="Sous-Titre2111Car">
    <w:name w:val="Sous-Titre 2 (1.1.1.) Car"/>
    <w:link w:val="Sous-Titre2111"/>
    <w:rsid w:val="00023264"/>
    <w:rPr>
      <w:rFonts w:ascii="Marianne" w:hAnsi="Marianne"/>
      <w:color w:val="810F3F"/>
      <w:szCs w:val="24"/>
      <w:lang w:val="en-US" w:eastAsia="en-US"/>
    </w:rPr>
  </w:style>
  <w:style w:type="paragraph" w:customStyle="1" w:styleId="TexteCourantNOIR">
    <w:name w:val="Texte Courant NOIR"/>
    <w:basedOn w:val="Normal"/>
    <w:link w:val="TexteCourantNOIRCar"/>
    <w:qFormat/>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paragraph" w:customStyle="1" w:styleId="v1msonormal">
    <w:name w:val="v1msonormal"/>
    <w:basedOn w:val="Normal"/>
    <w:rsid w:val="005B6873"/>
    <w:pPr>
      <w:spacing w:beforeAutospacing="1" w:afterAutospacing="1"/>
      <w:jc w:val="left"/>
    </w:pPr>
    <w:rPr>
      <w:rFonts w:ascii="Times New Roman" w:hAnsi="Times New Roman" w:cs="Times New Roman"/>
      <w:kern w:val="0"/>
      <w:sz w:val="24"/>
      <w:szCs w:val="24"/>
    </w:rPr>
  </w:style>
  <w:style w:type="paragraph" w:styleId="NormalWeb">
    <w:name w:val="Normal (Web)"/>
    <w:basedOn w:val="Normal"/>
    <w:uiPriority w:val="99"/>
    <w:unhideWhenUsed/>
    <w:rsid w:val="00434962"/>
    <w:pPr>
      <w:spacing w:before="60" w:beforeAutospacing="1" w:after="60" w:afterAutospacing="1"/>
      <w:jc w:val="left"/>
    </w:pPr>
    <w:rPr>
      <w:rFonts w:ascii="Times New Roman" w:hAnsi="Times New Roman" w:cs="Times New Roman"/>
      <w:kern w:val="0"/>
      <w:sz w:val="24"/>
      <w:szCs w:val="24"/>
    </w:rPr>
  </w:style>
  <w:style w:type="paragraph" w:customStyle="1" w:styleId="EXPLICATION">
    <w:name w:val="EXPLICATION"/>
    <w:basedOn w:val="Normal"/>
    <w:link w:val="EXPLICATIONCar"/>
    <w:qFormat/>
    <w:rsid w:val="00F87051"/>
    <w:pPr>
      <w:suppressLineNumbers/>
      <w:shd w:val="clear" w:color="auto" w:fill="FFFFFF"/>
      <w:suppressAutoHyphens/>
      <w:spacing w:before="0" w:after="0"/>
      <w:jc w:val="left"/>
    </w:pPr>
    <w:rPr>
      <w:rFonts w:eastAsia="Cambria"/>
      <w:i/>
      <w:color w:val="404040"/>
      <w:kern w:val="0"/>
      <w:sz w:val="16"/>
      <w:szCs w:val="18"/>
      <w:lang w:eastAsia="en-US"/>
    </w:rPr>
  </w:style>
  <w:style w:type="character" w:customStyle="1" w:styleId="EXPLICATIONCar">
    <w:name w:val="EXPLICATION Car"/>
    <w:link w:val="EXPLICATION"/>
    <w:rsid w:val="00F87051"/>
    <w:rPr>
      <w:rFonts w:ascii="Marianne Light" w:eastAsia="Cambria" w:hAnsi="Marianne Light" w:cs="Arial"/>
      <w:i/>
      <w:color w:val="404040"/>
      <w:sz w:val="16"/>
      <w:szCs w:val="18"/>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659846785">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 w:id="21071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hristine.le_tallec@adem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hyperlink" Target="mailto:ph.reynaud@sinnoveg.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eme.fr/content/liste-implantations-lad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3.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4.xml><?xml version="1.0" encoding="utf-8"?>
<ds:datastoreItem xmlns:ds="http://schemas.openxmlformats.org/officeDocument/2006/customXml" ds:itemID="{C401BB09-C01F-4BE1-B248-46969EB7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2713</Words>
  <Characters>14926</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17604</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PINET Claire</cp:lastModifiedBy>
  <cp:revision>2</cp:revision>
  <cp:lastPrinted>2022-11-07T07:52:00Z</cp:lastPrinted>
  <dcterms:created xsi:type="dcterms:W3CDTF">2024-03-22T11:19:00Z</dcterms:created>
  <dcterms:modified xsi:type="dcterms:W3CDTF">2024-03-22T11:19:00Z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